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eading=h.gjdgxs" w:colFirst="0" w:colLast="0"/>
    <w:bookmarkEnd w:id="0"/>
    <w:p w:rsidR="004A525E" w:rsidRDefault="002F286F">
      <w:pPr>
        <w:pBdr>
          <w:top w:val="nil"/>
          <w:left w:val="nil"/>
          <w:bottom w:val="nil"/>
          <w:right w:val="nil"/>
          <w:between w:val="nil"/>
        </w:pBdr>
        <w:spacing w:before="120"/>
        <w:jc w:val="center"/>
        <w:rPr>
          <w:rFonts w:ascii="Helvetica Neue" w:eastAsia="Helvetica Neue" w:hAnsi="Helvetica Neue" w:cs="Helvetica Neue"/>
          <w:b/>
          <w:bCs/>
          <w:color w:val="000000"/>
          <w:sz w:val="28"/>
          <w:szCs w:val="28"/>
        </w:rPr>
      </w:pPr>
      <w:sdt>
        <w:sdtPr>
          <w:tag w:val="goog_rdk_0"/>
          <w:id w:val="-164662335"/>
        </w:sdtPr>
        <w:sdtEndPr/>
        <w:sdtContent>
          <w:r w:rsidR="00D8798D">
            <w:rPr>
              <w:rFonts w:ascii="Arial" w:eastAsia="Arial" w:hAnsi="Arial" w:cs="Arial"/>
              <w:b/>
              <w:bCs/>
              <w:color w:val="000000"/>
              <w:sz w:val="28"/>
              <w:szCs w:val="28"/>
            </w:rPr>
            <w:t>FIȘA DISCIPLINEI</w:t>
          </w:r>
        </w:sdtContent>
      </w:sdt>
    </w:p>
    <w:p w:rsidR="004A525E" w:rsidRDefault="00D8798D">
      <w:pPr>
        <w:pBdr>
          <w:top w:val="nil"/>
          <w:left w:val="nil"/>
          <w:bottom w:val="nil"/>
          <w:right w:val="nil"/>
          <w:between w:val="nil"/>
        </w:pBdr>
        <w:spacing w:before="120"/>
        <w:jc w:val="center"/>
        <w:rPr>
          <w:rFonts w:ascii="Helvetica Neue" w:eastAsia="Helvetica Neue" w:hAnsi="Helvetica Neue" w:cs="Helvetica Neue"/>
          <w:i/>
          <w:iCs/>
          <w:color w:val="000000"/>
          <w:sz w:val="20"/>
          <w:szCs w:val="20"/>
        </w:rPr>
      </w:pPr>
      <w:r>
        <w:rPr>
          <w:rFonts w:ascii="Helvetica Neue" w:eastAsia="Helvetica Neue" w:hAnsi="Helvetica Neue" w:cs="Helvetica Neue"/>
          <w:i/>
          <w:iCs/>
          <w:color w:val="000000"/>
          <w:sz w:val="20"/>
          <w:szCs w:val="20"/>
        </w:rPr>
        <w:t>Anul universitar 202</w:t>
      </w:r>
      <w:r>
        <w:rPr>
          <w:rFonts w:ascii="Helvetica Neue" w:eastAsia="Helvetica Neue" w:hAnsi="Helvetica Neue" w:cs="Helvetica Neue"/>
          <w:i/>
          <w:iCs/>
          <w:sz w:val="20"/>
          <w:szCs w:val="20"/>
        </w:rPr>
        <w:t>5</w:t>
      </w:r>
      <w:r>
        <w:rPr>
          <w:rFonts w:ascii="Helvetica Neue" w:eastAsia="Helvetica Neue" w:hAnsi="Helvetica Neue" w:cs="Helvetica Neue"/>
          <w:i/>
          <w:iCs/>
          <w:color w:val="000000"/>
          <w:sz w:val="20"/>
          <w:szCs w:val="20"/>
        </w:rPr>
        <w:t xml:space="preserve"> - 202</w:t>
      </w:r>
      <w:r>
        <w:rPr>
          <w:rFonts w:ascii="Helvetica Neue" w:eastAsia="Helvetica Neue" w:hAnsi="Helvetica Neue" w:cs="Helvetica Neue"/>
          <w:i/>
          <w:iCs/>
          <w:sz w:val="20"/>
          <w:szCs w:val="20"/>
        </w:rPr>
        <w:t>6</w:t>
      </w:r>
    </w:p>
    <w:p w:rsidR="004A525E" w:rsidRDefault="00D8798D">
      <w:pPr>
        <w:keepNext/>
        <w:numPr>
          <w:ilvl w:val="0"/>
          <w:numId w:val="5"/>
        </w:numPr>
        <w:pBdr>
          <w:top w:val="nil"/>
          <w:left w:val="nil"/>
          <w:bottom w:val="nil"/>
          <w:right w:val="nil"/>
          <w:between w:val="nil"/>
        </w:pBdr>
        <w:spacing w:before="240" w:after="60"/>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Date despre program</w:t>
      </w:r>
    </w:p>
    <w:tbl>
      <w:tblPr>
        <w:tblStyle w:val="afffb"/>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6232"/>
      </w:tblGrid>
      <w:tr w:rsidR="004A525E">
        <w:trPr>
          <w:trHeight w:val="397"/>
        </w:trPr>
        <w:tc>
          <w:tcPr>
            <w:tcW w:w="3397" w:type="dxa"/>
            <w:vAlign w:val="center"/>
          </w:tcPr>
          <w:p w:rsidR="004A525E" w:rsidRDefault="00D8798D">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Instituția de învățământ superior</w:t>
            </w:r>
          </w:p>
        </w:tc>
        <w:tc>
          <w:tcPr>
            <w:tcW w:w="6232" w:type="dxa"/>
            <w:vAlign w:val="center"/>
          </w:tcPr>
          <w:p w:rsidR="004A525E" w:rsidRDefault="00D8798D">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Universitatea Lucian Blaga din Sibiu </w:t>
            </w:r>
          </w:p>
        </w:tc>
      </w:tr>
      <w:tr w:rsidR="004A525E">
        <w:trPr>
          <w:trHeight w:val="397"/>
        </w:trPr>
        <w:tc>
          <w:tcPr>
            <w:tcW w:w="3397" w:type="dxa"/>
            <w:vAlign w:val="center"/>
          </w:tcPr>
          <w:p w:rsidR="004A525E" w:rsidRDefault="00D8798D">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Facultatea</w:t>
            </w:r>
          </w:p>
        </w:tc>
        <w:tc>
          <w:tcPr>
            <w:tcW w:w="6232" w:type="dxa"/>
          </w:tcPr>
          <w:p w:rsidR="004A525E" w:rsidRDefault="002F286F">
            <w:pPr>
              <w:rPr>
                <w:rFonts w:ascii="Helvetica Neue" w:eastAsia="Helvetica Neue" w:hAnsi="Helvetica Neue" w:cs="Helvetica Neue"/>
                <w:sz w:val="20"/>
                <w:szCs w:val="20"/>
              </w:rPr>
            </w:pPr>
            <w:sdt>
              <w:sdtPr>
                <w:tag w:val="goog_rdk_1"/>
                <w:id w:val="-1778488373"/>
              </w:sdtPr>
              <w:sdtEndPr/>
              <w:sdtContent>
                <w:r w:rsidR="00D8798D">
                  <w:rPr>
                    <w:rFonts w:ascii="Arial" w:eastAsia="Arial" w:hAnsi="Arial" w:cs="Arial"/>
                    <w:b/>
                    <w:bCs/>
                    <w:sz w:val="20"/>
                    <w:szCs w:val="20"/>
                  </w:rPr>
                  <w:t>Facultatea de Științe Socio-Umane</w:t>
                </w:r>
              </w:sdtContent>
            </w:sdt>
          </w:p>
        </w:tc>
      </w:tr>
      <w:tr w:rsidR="004A525E">
        <w:trPr>
          <w:trHeight w:val="397"/>
        </w:trPr>
        <w:tc>
          <w:tcPr>
            <w:tcW w:w="3397" w:type="dxa"/>
            <w:vAlign w:val="center"/>
          </w:tcPr>
          <w:p w:rsidR="004A525E" w:rsidRDefault="00D8798D">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Departament</w:t>
            </w:r>
          </w:p>
        </w:tc>
        <w:tc>
          <w:tcPr>
            <w:tcW w:w="6232" w:type="dxa"/>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b/>
                <w:bCs/>
                <w:sz w:val="20"/>
                <w:szCs w:val="20"/>
              </w:rPr>
              <w:t>Departamentul pentru Pregătirea Personalului Didactic</w:t>
            </w:r>
          </w:p>
        </w:tc>
      </w:tr>
      <w:tr w:rsidR="004A525E">
        <w:trPr>
          <w:trHeight w:val="397"/>
        </w:trPr>
        <w:tc>
          <w:tcPr>
            <w:tcW w:w="3397" w:type="dxa"/>
            <w:vAlign w:val="center"/>
          </w:tcPr>
          <w:p w:rsidR="004A525E" w:rsidRDefault="00D8798D">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Domeniul de studiu</w:t>
            </w:r>
          </w:p>
        </w:tc>
        <w:tc>
          <w:tcPr>
            <w:tcW w:w="6232" w:type="dxa"/>
          </w:tcPr>
          <w:p w:rsidR="004A525E" w:rsidRDefault="002F286F">
            <w:pPr>
              <w:rPr>
                <w:rFonts w:ascii="Helvetica Neue" w:eastAsia="Helvetica Neue" w:hAnsi="Helvetica Neue" w:cs="Helvetica Neue"/>
                <w:sz w:val="20"/>
                <w:szCs w:val="20"/>
              </w:rPr>
            </w:pPr>
            <w:sdt>
              <w:sdtPr>
                <w:tag w:val="goog_rdk_2"/>
                <w:id w:val="-1576550071"/>
              </w:sdtPr>
              <w:sdtEndPr/>
              <w:sdtContent>
                <w:r w:rsidR="00D8798D">
                  <w:rPr>
                    <w:rFonts w:ascii="Arial" w:eastAsia="Arial" w:hAnsi="Arial" w:cs="Arial"/>
                    <w:b/>
                    <w:bCs/>
                    <w:sz w:val="20"/>
                    <w:szCs w:val="20"/>
                  </w:rPr>
                  <w:t>Științe ale educației</w:t>
                </w:r>
              </w:sdtContent>
            </w:sdt>
          </w:p>
        </w:tc>
      </w:tr>
      <w:tr w:rsidR="004A525E">
        <w:trPr>
          <w:trHeight w:val="397"/>
        </w:trPr>
        <w:tc>
          <w:tcPr>
            <w:tcW w:w="3397" w:type="dxa"/>
            <w:vAlign w:val="center"/>
          </w:tcPr>
          <w:p w:rsidR="004A525E" w:rsidRDefault="00D8798D">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Ciclul de studii</w:t>
            </w:r>
            <w:r>
              <w:rPr>
                <w:rFonts w:ascii="Helvetica Neue" w:eastAsia="Helvetica Neue" w:hAnsi="Helvetica Neue" w:cs="Helvetica Neue"/>
                <w:color w:val="000000"/>
                <w:sz w:val="20"/>
                <w:szCs w:val="20"/>
                <w:vertAlign w:val="superscript"/>
              </w:rPr>
              <w:footnoteReference w:id="1"/>
            </w:r>
          </w:p>
        </w:tc>
        <w:tc>
          <w:tcPr>
            <w:tcW w:w="6232" w:type="dxa"/>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b/>
                <w:bCs/>
                <w:sz w:val="20"/>
                <w:szCs w:val="20"/>
              </w:rPr>
              <w:t>Licență</w:t>
            </w:r>
          </w:p>
        </w:tc>
      </w:tr>
      <w:tr w:rsidR="004A525E">
        <w:trPr>
          <w:trHeight w:val="397"/>
        </w:trPr>
        <w:tc>
          <w:tcPr>
            <w:tcW w:w="3397" w:type="dxa"/>
            <w:vAlign w:val="center"/>
          </w:tcPr>
          <w:p w:rsidR="004A525E" w:rsidRDefault="00D8798D">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Specializarea</w:t>
            </w:r>
          </w:p>
        </w:tc>
        <w:tc>
          <w:tcPr>
            <w:tcW w:w="6232" w:type="dxa"/>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b/>
                <w:bCs/>
                <w:sz w:val="20"/>
                <w:szCs w:val="20"/>
              </w:rPr>
              <w:t>Pedagogia Învățământului Primar și Preșcolar - linia germană maternă</w:t>
            </w:r>
          </w:p>
        </w:tc>
      </w:tr>
    </w:tbl>
    <w:p w:rsidR="004A525E" w:rsidRDefault="00D8798D">
      <w:pPr>
        <w:keepNext/>
        <w:numPr>
          <w:ilvl w:val="0"/>
          <w:numId w:val="5"/>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Date despre disciplină</w:t>
      </w:r>
    </w:p>
    <w:tbl>
      <w:tblPr>
        <w:tblStyle w:val="afffc"/>
        <w:tblW w:w="9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4"/>
        <w:gridCol w:w="163"/>
        <w:gridCol w:w="400"/>
        <w:gridCol w:w="568"/>
        <w:gridCol w:w="568"/>
        <w:gridCol w:w="1699"/>
        <w:gridCol w:w="426"/>
        <w:gridCol w:w="480"/>
        <w:gridCol w:w="660"/>
        <w:gridCol w:w="1562"/>
        <w:gridCol w:w="420"/>
      </w:tblGrid>
      <w:tr w:rsidR="004A525E">
        <w:trPr>
          <w:trHeight w:val="964"/>
        </w:trPr>
        <w:tc>
          <w:tcPr>
            <w:tcW w:w="2847" w:type="dxa"/>
            <w:gridSpan w:val="2"/>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Denumirea disciplinei</w:t>
            </w:r>
          </w:p>
        </w:tc>
        <w:tc>
          <w:tcPr>
            <w:tcW w:w="4141" w:type="dxa"/>
            <w:gridSpan w:val="6"/>
            <w:vAlign w:val="center"/>
          </w:tcPr>
          <w:p w:rsidR="004A525E" w:rsidRDefault="002F286F">
            <w:pPr>
              <w:jc w:val="center"/>
              <w:rPr>
                <w:rFonts w:ascii="Helvetica Neue" w:eastAsia="Helvetica Neue" w:hAnsi="Helvetica Neue" w:cs="Helvetica Neue"/>
                <w:b/>
                <w:bCs/>
                <w:sz w:val="20"/>
                <w:szCs w:val="20"/>
              </w:rPr>
            </w:pPr>
            <w:sdt>
              <w:sdtPr>
                <w:tag w:val="goog_rdk_3"/>
                <w:id w:val="1377631967"/>
              </w:sdtPr>
              <w:sdtEndPr/>
              <w:sdtContent>
                <w:r w:rsidR="00D8798D">
                  <w:rPr>
                    <w:rFonts w:ascii="Arial" w:eastAsia="Arial" w:hAnsi="Arial" w:cs="Arial"/>
                    <w:b/>
                    <w:bCs/>
                    <w:sz w:val="20"/>
                    <w:szCs w:val="20"/>
                  </w:rPr>
                  <w:t>Sociologie Educației/</w:t>
                </w:r>
              </w:sdtContent>
            </w:sdt>
          </w:p>
          <w:p w:rsidR="004A525E" w:rsidRDefault="00D8798D">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Bildungssoziologie</w:t>
            </w:r>
          </w:p>
        </w:tc>
        <w:tc>
          <w:tcPr>
            <w:tcW w:w="660"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Cod</w:t>
            </w:r>
          </w:p>
        </w:tc>
        <w:tc>
          <w:tcPr>
            <w:tcW w:w="1982" w:type="dxa"/>
            <w:gridSpan w:val="2"/>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FSSU.DPP.PIPP_DE.L.SA.31100.C-3.12</w:t>
            </w:r>
          </w:p>
        </w:tc>
      </w:tr>
      <w:tr w:rsidR="004A525E">
        <w:trPr>
          <w:trHeight w:val="340"/>
        </w:trPr>
        <w:tc>
          <w:tcPr>
            <w:tcW w:w="2847" w:type="dxa"/>
            <w:gridSpan w:val="2"/>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de curs</w:t>
            </w:r>
          </w:p>
        </w:tc>
        <w:tc>
          <w:tcPr>
            <w:tcW w:w="6783" w:type="dxa"/>
            <w:gridSpan w:val="9"/>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Lect. univ. dr. Robert Pfützner</w:t>
            </w:r>
          </w:p>
        </w:tc>
      </w:tr>
      <w:tr w:rsidR="004A525E">
        <w:trPr>
          <w:trHeight w:val="340"/>
        </w:trPr>
        <w:tc>
          <w:tcPr>
            <w:tcW w:w="2847" w:type="dxa"/>
            <w:gridSpan w:val="2"/>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practice</w:t>
            </w:r>
          </w:p>
        </w:tc>
        <w:tc>
          <w:tcPr>
            <w:tcW w:w="6783" w:type="dxa"/>
            <w:gridSpan w:val="9"/>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Lect. univ. dr. Robert Pfützner</w:t>
            </w:r>
          </w:p>
        </w:tc>
      </w:tr>
      <w:tr w:rsidR="004A525E">
        <w:trPr>
          <w:trHeight w:val="340"/>
        </w:trPr>
        <w:tc>
          <w:tcPr>
            <w:tcW w:w="2684" w:type="dxa"/>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An de studiu</w:t>
            </w:r>
            <w:r>
              <w:rPr>
                <w:color w:val="000000"/>
                <w:sz w:val="20"/>
                <w:szCs w:val="20"/>
                <w:vertAlign w:val="superscript"/>
              </w:rPr>
              <w:footnoteReference w:id="2"/>
            </w:r>
          </w:p>
        </w:tc>
        <w:tc>
          <w:tcPr>
            <w:tcW w:w="563" w:type="dxa"/>
            <w:gridSpan w:val="2"/>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c>
          <w:tcPr>
            <w:tcW w:w="2835" w:type="dxa"/>
            <w:gridSpan w:val="3"/>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Semestrul</w:t>
            </w:r>
            <w:r>
              <w:rPr>
                <w:color w:val="000000"/>
                <w:sz w:val="20"/>
                <w:szCs w:val="20"/>
                <w:vertAlign w:val="superscript"/>
              </w:rPr>
              <w:footnoteReference w:id="3"/>
            </w:r>
          </w:p>
        </w:tc>
        <w:tc>
          <w:tcPr>
            <w:tcW w:w="426"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2702" w:type="dxa"/>
            <w:gridSpan w:val="3"/>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Tipul de evaluare</w:t>
            </w:r>
            <w:r>
              <w:rPr>
                <w:color w:val="000000"/>
                <w:sz w:val="20"/>
                <w:szCs w:val="20"/>
                <w:vertAlign w:val="superscript"/>
              </w:rPr>
              <w:footnoteReference w:id="4"/>
            </w:r>
          </w:p>
        </w:tc>
        <w:tc>
          <w:tcPr>
            <w:tcW w:w="420"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C</w:t>
            </w:r>
          </w:p>
        </w:tc>
      </w:tr>
      <w:tr w:rsidR="004A525E">
        <w:trPr>
          <w:trHeight w:val="340"/>
        </w:trPr>
        <w:tc>
          <w:tcPr>
            <w:tcW w:w="3815" w:type="dxa"/>
            <w:gridSpan w:val="4"/>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Regimul disciplinei</w:t>
            </w:r>
            <w:r>
              <w:rPr>
                <w:rFonts w:ascii="Helvetica Neue" w:eastAsia="Helvetica Neue" w:hAnsi="Helvetica Neue" w:cs="Helvetica Neue"/>
                <w:color w:val="000000"/>
                <w:sz w:val="20"/>
                <w:szCs w:val="20"/>
                <w:vertAlign w:val="superscript"/>
              </w:rPr>
              <w:footnoteReference w:id="5"/>
            </w:r>
          </w:p>
        </w:tc>
        <w:tc>
          <w:tcPr>
            <w:tcW w:w="568"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U</w:t>
            </w:r>
          </w:p>
        </w:tc>
        <w:tc>
          <w:tcPr>
            <w:tcW w:w="4827" w:type="dxa"/>
            <w:gridSpan w:val="5"/>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Categoria formativă a disciplinei</w:t>
            </w:r>
            <w:r>
              <w:rPr>
                <w:rFonts w:ascii="Helvetica Neue" w:eastAsia="Helvetica Neue" w:hAnsi="Helvetica Neue" w:cs="Helvetica Neue"/>
                <w:color w:val="000000"/>
                <w:sz w:val="20"/>
                <w:szCs w:val="20"/>
                <w:vertAlign w:val="superscript"/>
              </w:rPr>
              <w:footnoteReference w:id="6"/>
            </w:r>
          </w:p>
        </w:tc>
        <w:tc>
          <w:tcPr>
            <w:tcW w:w="420"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C</w:t>
            </w:r>
          </w:p>
        </w:tc>
      </w:tr>
    </w:tbl>
    <w:p w:rsidR="004A525E" w:rsidRDefault="00D8798D">
      <w:pPr>
        <w:keepNext/>
        <w:numPr>
          <w:ilvl w:val="0"/>
          <w:numId w:val="5"/>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Timpul total estimat</w:t>
      </w:r>
    </w:p>
    <w:tbl>
      <w:tblPr>
        <w:tblStyle w:val="afffd"/>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0"/>
        <w:gridCol w:w="1627"/>
        <w:gridCol w:w="1728"/>
        <w:gridCol w:w="1505"/>
        <w:gridCol w:w="1446"/>
        <w:gridCol w:w="377"/>
        <w:gridCol w:w="437"/>
        <w:gridCol w:w="1259"/>
      </w:tblGrid>
      <w:tr w:rsidR="004A525E">
        <w:trPr>
          <w:trHeight w:val="340"/>
        </w:trPr>
        <w:tc>
          <w:tcPr>
            <w:tcW w:w="9629" w:type="dxa"/>
            <w:gridSpan w:val="8"/>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bookmarkStart w:id="1" w:name="_heading=h.30j0zll" w:colFirst="0" w:colLast="0"/>
            <w:bookmarkEnd w:id="1"/>
            <w:r>
              <w:rPr>
                <w:rFonts w:ascii="Helvetica Neue" w:eastAsia="Helvetica Neue" w:hAnsi="Helvetica Neue" w:cs="Helvetica Neue"/>
                <w:color w:val="000000"/>
                <w:sz w:val="20"/>
                <w:szCs w:val="20"/>
              </w:rPr>
              <w:t xml:space="preserve">Extinderea disciplinei în planul de învățământ – </w:t>
            </w:r>
            <w:r>
              <w:rPr>
                <w:rFonts w:ascii="Helvetica Neue" w:eastAsia="Helvetica Neue" w:hAnsi="Helvetica Neue" w:cs="Helvetica Neue"/>
                <w:i/>
                <w:iCs/>
                <w:color w:val="000000"/>
                <w:sz w:val="20"/>
                <w:szCs w:val="20"/>
              </w:rPr>
              <w:t>număr de ore pe săptămână</w:t>
            </w:r>
          </w:p>
        </w:tc>
      </w:tr>
      <w:tr w:rsidR="004A525E">
        <w:trPr>
          <w:trHeight w:val="340"/>
        </w:trPr>
        <w:tc>
          <w:tcPr>
            <w:tcW w:w="1250"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3.1.a.Curs</w:t>
            </w:r>
          </w:p>
        </w:tc>
        <w:tc>
          <w:tcPr>
            <w:tcW w:w="1627"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3.1.b. Seminar</w:t>
            </w:r>
          </w:p>
        </w:tc>
        <w:tc>
          <w:tcPr>
            <w:tcW w:w="1728"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3.1.c. Laborator</w:t>
            </w:r>
          </w:p>
        </w:tc>
        <w:tc>
          <w:tcPr>
            <w:tcW w:w="1505"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3.1.d. Proiect</w:t>
            </w:r>
          </w:p>
        </w:tc>
        <w:tc>
          <w:tcPr>
            <w:tcW w:w="1823" w:type="dxa"/>
            <w:gridSpan w:val="2"/>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3.1.e Alte</w:t>
            </w:r>
          </w:p>
        </w:tc>
        <w:tc>
          <w:tcPr>
            <w:tcW w:w="1696" w:type="dxa"/>
            <w:gridSpan w:val="2"/>
            <w:vAlign w:val="center"/>
          </w:tcPr>
          <w:p w:rsidR="004A525E" w:rsidRDefault="00D8798D">
            <w:pPr>
              <w:jc w:val="center"/>
              <w:rPr>
                <w:rFonts w:ascii="Helvetica Neue" w:eastAsia="Helvetica Neue" w:hAnsi="Helvetica Neue" w:cs="Helvetica Neue"/>
                <w:i/>
                <w:iCs/>
                <w:sz w:val="20"/>
                <w:szCs w:val="20"/>
              </w:rPr>
            </w:pPr>
            <w:r>
              <w:rPr>
                <w:rFonts w:ascii="Helvetica Neue" w:eastAsia="Helvetica Neue" w:hAnsi="Helvetica Neue" w:cs="Helvetica Neue"/>
                <w:sz w:val="20"/>
                <w:szCs w:val="20"/>
              </w:rPr>
              <w:t>Total</w:t>
            </w:r>
          </w:p>
        </w:tc>
      </w:tr>
      <w:tr w:rsidR="004A525E">
        <w:trPr>
          <w:trHeight w:val="340"/>
        </w:trPr>
        <w:tc>
          <w:tcPr>
            <w:tcW w:w="1250"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1627"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1728" w:type="dxa"/>
            <w:vAlign w:val="center"/>
          </w:tcPr>
          <w:p w:rsidR="004A525E" w:rsidRDefault="004A525E">
            <w:pPr>
              <w:rPr>
                <w:rFonts w:ascii="Helvetica Neue" w:eastAsia="Helvetica Neue" w:hAnsi="Helvetica Neue" w:cs="Helvetica Neue"/>
                <w:sz w:val="20"/>
                <w:szCs w:val="20"/>
              </w:rPr>
            </w:pPr>
          </w:p>
        </w:tc>
        <w:tc>
          <w:tcPr>
            <w:tcW w:w="1505" w:type="dxa"/>
            <w:vAlign w:val="center"/>
          </w:tcPr>
          <w:p w:rsidR="004A525E" w:rsidRDefault="004A525E">
            <w:pPr>
              <w:rPr>
                <w:rFonts w:ascii="Helvetica Neue" w:eastAsia="Helvetica Neue" w:hAnsi="Helvetica Neue" w:cs="Helvetica Neue"/>
                <w:sz w:val="20"/>
                <w:szCs w:val="20"/>
              </w:rPr>
            </w:pPr>
          </w:p>
        </w:tc>
        <w:tc>
          <w:tcPr>
            <w:tcW w:w="1823" w:type="dxa"/>
            <w:gridSpan w:val="2"/>
            <w:vAlign w:val="center"/>
          </w:tcPr>
          <w:p w:rsidR="004A525E" w:rsidRDefault="004A525E">
            <w:pPr>
              <w:rPr>
                <w:rFonts w:ascii="Helvetica Neue" w:eastAsia="Helvetica Neue" w:hAnsi="Helvetica Neue" w:cs="Helvetica Neue"/>
                <w:sz w:val="20"/>
                <w:szCs w:val="20"/>
              </w:rPr>
            </w:pPr>
          </w:p>
        </w:tc>
        <w:tc>
          <w:tcPr>
            <w:tcW w:w="1696" w:type="dxa"/>
            <w:gridSpan w:val="2"/>
            <w:shd w:val="clear" w:color="auto" w:fill="D9D9D9"/>
            <w:vAlign w:val="center"/>
          </w:tcPr>
          <w:p w:rsidR="004A525E" w:rsidRDefault="00D8798D">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3</w:t>
            </w:r>
          </w:p>
        </w:tc>
      </w:tr>
      <w:tr w:rsidR="004A525E">
        <w:trPr>
          <w:trHeight w:val="340"/>
        </w:trPr>
        <w:tc>
          <w:tcPr>
            <w:tcW w:w="9629" w:type="dxa"/>
            <w:gridSpan w:val="8"/>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Extinderea disciplinei în planul de învățământ – </w:t>
            </w:r>
            <w:r>
              <w:rPr>
                <w:rFonts w:ascii="Helvetica Neue" w:eastAsia="Helvetica Neue" w:hAnsi="Helvetica Neue" w:cs="Helvetica Neue"/>
                <w:i/>
                <w:iCs/>
                <w:color w:val="000000"/>
                <w:sz w:val="20"/>
                <w:szCs w:val="20"/>
              </w:rPr>
              <w:t>total ore din planul de învățământ</w:t>
            </w:r>
          </w:p>
        </w:tc>
      </w:tr>
      <w:tr w:rsidR="004A525E">
        <w:trPr>
          <w:trHeight w:val="340"/>
        </w:trPr>
        <w:tc>
          <w:tcPr>
            <w:tcW w:w="1250"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3.2.a.Curs</w:t>
            </w:r>
          </w:p>
        </w:tc>
        <w:tc>
          <w:tcPr>
            <w:tcW w:w="1627"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3.2.b. Seminar</w:t>
            </w:r>
          </w:p>
        </w:tc>
        <w:tc>
          <w:tcPr>
            <w:tcW w:w="1728"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3.2.c. Laborator</w:t>
            </w:r>
          </w:p>
        </w:tc>
        <w:tc>
          <w:tcPr>
            <w:tcW w:w="1505"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3.2.d. Proiect</w:t>
            </w:r>
          </w:p>
        </w:tc>
        <w:tc>
          <w:tcPr>
            <w:tcW w:w="1823" w:type="dxa"/>
            <w:gridSpan w:val="2"/>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3.2.e Alte</w:t>
            </w:r>
          </w:p>
        </w:tc>
        <w:tc>
          <w:tcPr>
            <w:tcW w:w="1696" w:type="dxa"/>
            <w:gridSpan w:val="2"/>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Total</w:t>
            </w:r>
            <w:r>
              <w:rPr>
                <w:sz w:val="20"/>
                <w:szCs w:val="20"/>
                <w:vertAlign w:val="superscript"/>
              </w:rPr>
              <w:footnoteReference w:id="7"/>
            </w:r>
          </w:p>
        </w:tc>
      </w:tr>
      <w:tr w:rsidR="004A525E">
        <w:trPr>
          <w:trHeight w:val="340"/>
        </w:trPr>
        <w:tc>
          <w:tcPr>
            <w:tcW w:w="1250"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c>
          <w:tcPr>
            <w:tcW w:w="1627"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c>
          <w:tcPr>
            <w:tcW w:w="1728" w:type="dxa"/>
            <w:vAlign w:val="center"/>
          </w:tcPr>
          <w:p w:rsidR="004A525E" w:rsidRDefault="004A525E">
            <w:pPr>
              <w:rPr>
                <w:rFonts w:ascii="Helvetica Neue" w:eastAsia="Helvetica Neue" w:hAnsi="Helvetica Neue" w:cs="Helvetica Neue"/>
                <w:sz w:val="20"/>
                <w:szCs w:val="20"/>
              </w:rPr>
            </w:pPr>
          </w:p>
        </w:tc>
        <w:tc>
          <w:tcPr>
            <w:tcW w:w="1505" w:type="dxa"/>
            <w:vAlign w:val="center"/>
          </w:tcPr>
          <w:p w:rsidR="004A525E" w:rsidRDefault="004A525E">
            <w:pPr>
              <w:rPr>
                <w:rFonts w:ascii="Helvetica Neue" w:eastAsia="Helvetica Neue" w:hAnsi="Helvetica Neue" w:cs="Helvetica Neue"/>
                <w:sz w:val="20"/>
                <w:szCs w:val="20"/>
              </w:rPr>
            </w:pPr>
          </w:p>
        </w:tc>
        <w:tc>
          <w:tcPr>
            <w:tcW w:w="1823" w:type="dxa"/>
            <w:gridSpan w:val="2"/>
            <w:vAlign w:val="center"/>
          </w:tcPr>
          <w:p w:rsidR="004A525E" w:rsidRDefault="004A525E">
            <w:pPr>
              <w:rPr>
                <w:rFonts w:ascii="Helvetica Neue" w:eastAsia="Helvetica Neue" w:hAnsi="Helvetica Neue" w:cs="Helvetica Neue"/>
                <w:sz w:val="20"/>
                <w:szCs w:val="20"/>
              </w:rPr>
            </w:pPr>
          </w:p>
        </w:tc>
        <w:tc>
          <w:tcPr>
            <w:tcW w:w="1696" w:type="dxa"/>
            <w:gridSpan w:val="2"/>
            <w:shd w:val="clear" w:color="auto" w:fill="D9D9D9"/>
            <w:vAlign w:val="center"/>
          </w:tcPr>
          <w:p w:rsidR="004A525E" w:rsidRDefault="00D8798D">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28</w:t>
            </w:r>
          </w:p>
        </w:tc>
      </w:tr>
      <w:tr w:rsidR="004A525E">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4A525E" w:rsidRDefault="002F286F">
            <w:pPr>
              <w:rPr>
                <w:rFonts w:ascii="Helvetica Neue" w:eastAsia="Helvetica Neue" w:hAnsi="Helvetica Neue" w:cs="Helvetica Neue"/>
                <w:b/>
                <w:bCs/>
                <w:sz w:val="20"/>
                <w:szCs w:val="20"/>
              </w:rPr>
            </w:pPr>
            <w:sdt>
              <w:sdtPr>
                <w:tag w:val="goog_rdk_4"/>
                <w:id w:val="-1891567430"/>
              </w:sdtPr>
              <w:sdtEndPr/>
              <w:sdtContent>
                <w:r w:rsidR="00D8798D">
                  <w:rPr>
                    <w:rFonts w:ascii="Arial" w:eastAsia="Arial" w:hAnsi="Arial" w:cs="Arial"/>
                    <w:b/>
                    <w:bCs/>
                    <w:sz w:val="20"/>
                    <w:szCs w:val="20"/>
                  </w:rPr>
                  <w:t>Distribuția fondului de timp pentru studiu individual</w:t>
                </w:r>
              </w:sdtContent>
            </w:sdt>
            <w:r w:rsidR="00D8798D">
              <w:rPr>
                <w:sz w:val="20"/>
                <w:szCs w:val="20"/>
                <w:vertAlign w:val="superscript"/>
              </w:rPr>
              <w:footnoteReference w:id="8"/>
            </w:r>
          </w:p>
        </w:tc>
        <w:tc>
          <w:tcPr>
            <w:tcW w:w="1259" w:type="dxa"/>
            <w:tcBorders>
              <w:top w:val="single" w:sz="4" w:space="0" w:color="000000"/>
              <w:left w:val="single" w:sz="4" w:space="0" w:color="000000"/>
              <w:bottom w:val="single" w:sz="4" w:space="0" w:color="000000"/>
              <w:right w:val="single" w:sz="4" w:space="0" w:color="000000"/>
            </w:tcBorders>
            <w:vAlign w:val="center"/>
          </w:tcPr>
          <w:p w:rsidR="004A525E" w:rsidRDefault="00D8798D">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4A525E">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Studiul după manual, suport de curs, bibliografie și notițe</w:t>
            </w:r>
          </w:p>
        </w:tc>
        <w:tc>
          <w:tcPr>
            <w:tcW w:w="1259" w:type="dxa"/>
            <w:tcBorders>
              <w:top w:val="single" w:sz="4" w:space="0" w:color="000000"/>
              <w:left w:val="single" w:sz="4" w:space="0" w:color="000000"/>
              <w:bottom w:val="single" w:sz="4" w:space="0" w:color="000000"/>
              <w:right w:val="single" w:sz="4" w:space="0" w:color="000000"/>
            </w:tcBorders>
          </w:tcPr>
          <w:p w:rsidR="004A525E" w:rsidRDefault="00D8798D">
            <w:pPr>
              <w:rPr>
                <w:rFonts w:ascii="Helvetica Neue" w:eastAsia="Helvetica Neue" w:hAnsi="Helvetica Neue" w:cs="Helvetica Neue"/>
                <w:sz w:val="20"/>
                <w:szCs w:val="20"/>
              </w:rPr>
            </w:pPr>
            <w:r>
              <w:rPr>
                <w:sz w:val="20"/>
                <w:szCs w:val="20"/>
              </w:rPr>
              <w:t>12</w:t>
            </w:r>
          </w:p>
        </w:tc>
      </w:tr>
      <w:tr w:rsidR="004A525E">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Documentare suplimentară în bibliotecă, pe platformele electronice de specialitate și pe teren</w:t>
            </w:r>
          </w:p>
        </w:tc>
        <w:tc>
          <w:tcPr>
            <w:tcW w:w="1259" w:type="dxa"/>
            <w:tcBorders>
              <w:top w:val="single" w:sz="4" w:space="0" w:color="000000"/>
              <w:left w:val="single" w:sz="4" w:space="0" w:color="000000"/>
              <w:bottom w:val="single" w:sz="4" w:space="0" w:color="000000"/>
              <w:right w:val="single" w:sz="4" w:space="0" w:color="000000"/>
            </w:tcBorders>
          </w:tcPr>
          <w:p w:rsidR="004A525E" w:rsidRDefault="00D8798D">
            <w:pPr>
              <w:rPr>
                <w:sz w:val="20"/>
                <w:szCs w:val="20"/>
              </w:rPr>
            </w:pPr>
            <w:r>
              <w:rPr>
                <w:sz w:val="20"/>
                <w:szCs w:val="20"/>
              </w:rPr>
              <w:t>10</w:t>
            </w:r>
          </w:p>
        </w:tc>
      </w:tr>
      <w:tr w:rsidR="004A525E">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Pregătire seminarii/laboratoare, teme, referate, portofolii și eseuri</w:t>
            </w:r>
          </w:p>
        </w:tc>
        <w:tc>
          <w:tcPr>
            <w:tcW w:w="1259" w:type="dxa"/>
            <w:tcBorders>
              <w:top w:val="single" w:sz="4" w:space="0" w:color="000000"/>
              <w:left w:val="single" w:sz="4" w:space="0" w:color="000000"/>
              <w:bottom w:val="single" w:sz="4" w:space="0" w:color="000000"/>
              <w:right w:val="single" w:sz="4" w:space="0" w:color="000000"/>
            </w:tcBorders>
          </w:tcPr>
          <w:p w:rsidR="004A525E" w:rsidRDefault="00D8798D">
            <w:pPr>
              <w:rPr>
                <w:rFonts w:ascii="Helvetica Neue" w:eastAsia="Helvetica Neue" w:hAnsi="Helvetica Neue" w:cs="Helvetica Neue"/>
                <w:sz w:val="20"/>
                <w:szCs w:val="20"/>
              </w:rPr>
            </w:pPr>
            <w:r>
              <w:rPr>
                <w:sz w:val="20"/>
                <w:szCs w:val="20"/>
              </w:rPr>
              <w:t>23</w:t>
            </w:r>
          </w:p>
        </w:tc>
      </w:tr>
      <w:tr w:rsidR="004A525E">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Tutoriat</w:t>
            </w:r>
            <w:r>
              <w:rPr>
                <w:sz w:val="20"/>
                <w:szCs w:val="20"/>
                <w:vertAlign w:val="superscript"/>
              </w:rPr>
              <w:footnoteReference w:id="9"/>
            </w:r>
          </w:p>
        </w:tc>
        <w:tc>
          <w:tcPr>
            <w:tcW w:w="1259" w:type="dxa"/>
            <w:tcBorders>
              <w:top w:val="single" w:sz="4" w:space="0" w:color="000000"/>
              <w:left w:val="single" w:sz="4" w:space="0" w:color="000000"/>
              <w:bottom w:val="single" w:sz="4" w:space="0" w:color="000000"/>
              <w:right w:val="single" w:sz="4" w:space="0" w:color="000000"/>
            </w:tcBorders>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r>
      <w:tr w:rsidR="004A525E">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Examinări</w:t>
            </w:r>
            <w:r>
              <w:rPr>
                <w:sz w:val="20"/>
                <w:szCs w:val="20"/>
                <w:vertAlign w:val="superscript"/>
              </w:rPr>
              <w:footnoteReference w:id="10"/>
            </w:r>
          </w:p>
        </w:tc>
        <w:tc>
          <w:tcPr>
            <w:tcW w:w="1259" w:type="dxa"/>
            <w:tcBorders>
              <w:top w:val="single" w:sz="4" w:space="0" w:color="000000"/>
              <w:left w:val="single" w:sz="4" w:space="0" w:color="000000"/>
              <w:bottom w:val="single" w:sz="4" w:space="0" w:color="000000"/>
              <w:right w:val="single" w:sz="4" w:space="0" w:color="000000"/>
            </w:tcBorders>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4A525E">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alocate studiului individual</w:t>
            </w:r>
            <w:r>
              <w:rPr>
                <w:color w:val="000000"/>
                <w:sz w:val="20"/>
                <w:szCs w:val="20"/>
                <w:vertAlign w:val="superscript"/>
              </w:rPr>
              <w:footnoteReference w:id="11"/>
            </w:r>
            <w:r>
              <w:rPr>
                <w:rFonts w:ascii="Helvetica Neue" w:eastAsia="Helvetica Neue" w:hAnsi="Helvetica Neue" w:cs="Helvetica Neue"/>
                <w:b/>
                <w:bCs/>
                <w:color w:val="000000"/>
                <w:sz w:val="20"/>
                <w:szCs w:val="20"/>
              </w:rPr>
              <w:t xml:space="preserve"> </w:t>
            </w:r>
            <w:r>
              <w:rPr>
                <w:rFonts w:ascii="Helvetica Neue" w:eastAsia="Helvetica Neue" w:hAnsi="Helvetica Neue" w:cs="Helvetica Neue"/>
                <w:b/>
                <w:bCs/>
                <w:i/>
                <w:iCs/>
                <w:color w:val="000000"/>
                <w:sz w:val="20"/>
                <w:szCs w:val="20"/>
              </w:rPr>
              <w:t>(NOSI</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w:t>
            </w:r>
            <w:r>
              <w:rPr>
                <w:rFonts w:ascii="Helvetica Neue" w:eastAsia="Helvetica Neue" w:hAnsi="Helvetica Neue" w:cs="Helvetica Neue"/>
                <w:b/>
                <w:bCs/>
                <w:color w:val="000000"/>
                <w:sz w:val="20"/>
                <w:szCs w:val="20"/>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4A525E" w:rsidRDefault="00D8798D">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47</w:t>
            </w:r>
          </w:p>
        </w:tc>
      </w:tr>
      <w:tr w:rsidR="004A525E">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din Planul de învățământ (</w:t>
            </w:r>
            <w:r>
              <w:rPr>
                <w:rFonts w:ascii="Helvetica Neue" w:eastAsia="Helvetica Neue" w:hAnsi="Helvetica Neue" w:cs="Helvetica Neue"/>
                <w:b/>
                <w:bCs/>
                <w:i/>
                <w:iCs/>
                <w:color w:val="000000"/>
                <w:sz w:val="20"/>
                <w:szCs w:val="20"/>
              </w:rPr>
              <w:t>NOAD</w:t>
            </w:r>
            <w:r>
              <w:rPr>
                <w:rFonts w:ascii="Helvetica Neue" w:eastAsia="Helvetica Neue" w:hAnsi="Helvetica Neue" w:cs="Helvetica Neue"/>
                <w:b/>
                <w:bCs/>
                <w:i/>
                <w:iCs/>
                <w:color w:val="000000"/>
                <w:sz w:val="20"/>
                <w:szCs w:val="20"/>
                <w:vertAlign w:val="subscript"/>
              </w:rPr>
              <w:t>sem</w:t>
            </w:r>
            <w:r>
              <w:rPr>
                <w:rFonts w:ascii="Helvetica Neue" w:eastAsia="Helvetica Neue" w:hAnsi="Helvetica Neue" w:cs="Helvetica Neue"/>
                <w:b/>
                <w:bCs/>
                <w:i/>
                <w:iCs/>
                <w:color w:val="000000"/>
                <w:sz w:val="20"/>
                <w:szCs w:val="20"/>
              </w:rPr>
              <w:t>)</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4A525E" w:rsidRDefault="00D8798D">
            <w:pPr>
              <w:rPr>
                <w:rFonts w:ascii="Helvetica Neue" w:eastAsia="Helvetica Neue" w:hAnsi="Helvetica Neue" w:cs="Helvetica Neue"/>
                <w:b/>
                <w:bCs/>
                <w:sz w:val="20"/>
                <w:szCs w:val="20"/>
              </w:rPr>
            </w:pPr>
            <w:r>
              <w:rPr>
                <w:b/>
                <w:bCs/>
                <w:sz w:val="20"/>
                <w:szCs w:val="20"/>
              </w:rPr>
              <w:t>28</w:t>
            </w:r>
          </w:p>
        </w:tc>
      </w:tr>
      <w:tr w:rsidR="004A525E">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pe semestru</w:t>
            </w:r>
            <w:r>
              <w:rPr>
                <w:color w:val="000000"/>
                <w:sz w:val="20"/>
                <w:szCs w:val="20"/>
                <w:vertAlign w:val="superscript"/>
              </w:rPr>
              <w:footnoteReference w:id="12"/>
            </w:r>
            <w:r>
              <w:rPr>
                <w:rFonts w:ascii="Helvetica Neue" w:eastAsia="Helvetica Neue" w:hAnsi="Helvetica Neue" w:cs="Helvetica Neue"/>
                <w:b/>
                <w:bCs/>
                <w:color w:val="000000"/>
                <w:sz w:val="20"/>
                <w:szCs w:val="20"/>
              </w:rPr>
              <w:t xml:space="preserve"> (</w:t>
            </w:r>
            <w:r>
              <w:rPr>
                <w:rFonts w:ascii="Helvetica Neue" w:eastAsia="Helvetica Neue" w:hAnsi="Helvetica Neue" w:cs="Helvetica Neue"/>
                <w:b/>
                <w:bCs/>
                <w:i/>
                <w:iCs/>
                <w:color w:val="000000"/>
                <w:sz w:val="20"/>
                <w:szCs w:val="20"/>
              </w:rPr>
              <w:t>NOAD</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 NOSI</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4A525E" w:rsidRDefault="00D8798D">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75</w:t>
            </w:r>
          </w:p>
        </w:tc>
      </w:tr>
      <w:tr w:rsidR="004A525E">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Nr ore / ECTS</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4A525E" w:rsidRDefault="00D8798D">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100/3</w:t>
            </w:r>
          </w:p>
        </w:tc>
      </w:tr>
      <w:tr w:rsidR="004A525E">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Număr de credite</w:t>
            </w:r>
            <w:r>
              <w:rPr>
                <w:rFonts w:ascii="Helvetica Neue" w:eastAsia="Helvetica Neue" w:hAnsi="Helvetica Neue" w:cs="Helvetica Neue"/>
                <w:b/>
                <w:bCs/>
                <w:color w:val="000000"/>
                <w:sz w:val="20"/>
                <w:szCs w:val="20"/>
                <w:vertAlign w:val="superscript"/>
              </w:rPr>
              <w:footnoteReference w:id="13"/>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4A525E" w:rsidRDefault="00D8798D">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3</w:t>
            </w:r>
          </w:p>
        </w:tc>
      </w:tr>
    </w:tbl>
    <w:p w:rsidR="004A525E" w:rsidRDefault="004A525E">
      <w:pPr>
        <w:keepNext/>
        <w:pBdr>
          <w:top w:val="nil"/>
          <w:left w:val="nil"/>
          <w:bottom w:val="nil"/>
          <w:right w:val="nil"/>
          <w:between w:val="nil"/>
        </w:pBdr>
        <w:spacing w:before="240" w:after="240"/>
        <w:rPr>
          <w:rFonts w:ascii="Helvetica Neue" w:eastAsia="Helvetica Neue" w:hAnsi="Helvetica Neue" w:cs="Helvetica Neue"/>
          <w:b/>
          <w:bCs/>
          <w:color w:val="000000"/>
          <w:sz w:val="20"/>
          <w:szCs w:val="20"/>
        </w:rPr>
        <w:sectPr w:rsidR="004A525E">
          <w:headerReference w:type="even" r:id="rId8"/>
          <w:headerReference w:type="default" r:id="rId9"/>
          <w:footerReference w:type="even" r:id="rId10"/>
          <w:footerReference w:type="default" r:id="rId11"/>
          <w:headerReference w:type="first" r:id="rId12"/>
          <w:footerReference w:type="first" r:id="rId13"/>
          <w:pgSz w:w="11907" w:h="16839"/>
          <w:pgMar w:top="1134" w:right="1134" w:bottom="1134" w:left="1134" w:header="284" w:footer="680" w:gutter="0"/>
          <w:pgNumType w:start="1"/>
          <w:cols w:space="720"/>
        </w:sectPr>
      </w:pPr>
    </w:p>
    <w:p w:rsidR="004A525E" w:rsidRDefault="00D8798D">
      <w:pPr>
        <w:keepNext/>
        <w:numPr>
          <w:ilvl w:val="0"/>
          <w:numId w:val="5"/>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lastRenderedPageBreak/>
        <w:t xml:space="preserve">Precondiții </w:t>
      </w:r>
      <w:r>
        <w:rPr>
          <w:rFonts w:ascii="Helvetica Neue" w:eastAsia="Helvetica Neue" w:hAnsi="Helvetica Neue" w:cs="Helvetica Neue"/>
          <w:color w:val="000000"/>
          <w:sz w:val="20"/>
          <w:szCs w:val="20"/>
        </w:rPr>
        <w:t>(acolo unde este cazul)</w:t>
      </w:r>
    </w:p>
    <w:tbl>
      <w:tblPr>
        <w:tblStyle w:val="afffe"/>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6945"/>
      </w:tblGrid>
      <w:tr w:rsidR="004A525E">
        <w:trPr>
          <w:trHeight w:val="624"/>
        </w:trPr>
        <w:tc>
          <w:tcPr>
            <w:tcW w:w="2689" w:type="dxa"/>
            <w:shd w:val="clear" w:color="auto" w:fill="auto"/>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Discipline necesar a fi promovate anterior</w:t>
            </w:r>
            <w:r>
              <w:rPr>
                <w:rFonts w:ascii="Helvetica Neue" w:eastAsia="Helvetica Neue" w:hAnsi="Helvetica Neue" w:cs="Helvetica Neue"/>
                <w:color w:val="000000"/>
                <w:sz w:val="20"/>
                <w:szCs w:val="20"/>
              </w:rPr>
              <w:br/>
              <w:t>(de curriculum)</w:t>
            </w:r>
            <w:r>
              <w:rPr>
                <w:color w:val="000000"/>
                <w:sz w:val="20"/>
                <w:szCs w:val="20"/>
                <w:vertAlign w:val="superscript"/>
              </w:rPr>
              <w:t xml:space="preserve"> </w:t>
            </w:r>
            <w:r>
              <w:rPr>
                <w:color w:val="000000"/>
                <w:sz w:val="20"/>
                <w:szCs w:val="20"/>
                <w:vertAlign w:val="superscript"/>
              </w:rPr>
              <w:footnoteReference w:id="14"/>
            </w:r>
          </w:p>
        </w:tc>
        <w:tc>
          <w:tcPr>
            <w:tcW w:w="6945"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Nu este cazul</w:t>
            </w:r>
          </w:p>
        </w:tc>
      </w:tr>
      <w:tr w:rsidR="004A525E">
        <w:trPr>
          <w:trHeight w:val="624"/>
        </w:trPr>
        <w:tc>
          <w:tcPr>
            <w:tcW w:w="2689" w:type="dxa"/>
            <w:shd w:val="clear" w:color="auto" w:fill="auto"/>
            <w:vAlign w:val="center"/>
          </w:tcPr>
          <w:p w:rsidR="004A525E" w:rsidRDefault="002F286F">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5"/>
                <w:id w:val="-1676166335"/>
              </w:sdtPr>
              <w:sdtEndPr/>
              <w:sdtContent>
                <w:r w:rsidR="00D8798D">
                  <w:rPr>
                    <w:rFonts w:ascii="Arial" w:eastAsia="Arial" w:hAnsi="Arial" w:cs="Arial"/>
                    <w:color w:val="000000"/>
                    <w:sz w:val="20"/>
                    <w:szCs w:val="20"/>
                  </w:rPr>
                  <w:t>Competențe</w:t>
                </w:r>
              </w:sdtContent>
            </w:sdt>
          </w:p>
        </w:tc>
        <w:tc>
          <w:tcPr>
            <w:tcW w:w="6945" w:type="dxa"/>
            <w:shd w:val="clear" w:color="auto" w:fill="auto"/>
          </w:tcPr>
          <w:p w:rsidR="004A525E" w:rsidRDefault="00D8798D">
            <w:pPr>
              <w:ind w:right="113"/>
              <w:jc w:val="both"/>
              <w:rPr>
                <w:rFonts w:ascii="Helvetica Neue" w:eastAsia="Helvetica Neue" w:hAnsi="Helvetica Neue" w:cs="Helvetica Neue"/>
                <w:sz w:val="20"/>
                <w:szCs w:val="20"/>
              </w:rPr>
            </w:pPr>
            <w:r>
              <w:rPr>
                <w:rFonts w:ascii="Helvetica Neue" w:eastAsia="Helvetica Neue" w:hAnsi="Helvetica Neue" w:cs="Helvetica Neue"/>
                <w:sz w:val="20"/>
                <w:szCs w:val="20"/>
              </w:rPr>
              <w:t>Nu este cazul</w:t>
            </w:r>
          </w:p>
        </w:tc>
      </w:tr>
    </w:tbl>
    <w:p w:rsidR="004A525E" w:rsidRDefault="00D8798D">
      <w:pPr>
        <w:keepNext/>
        <w:numPr>
          <w:ilvl w:val="0"/>
          <w:numId w:val="5"/>
        </w:numPr>
        <w:pBdr>
          <w:top w:val="nil"/>
          <w:left w:val="nil"/>
          <w:bottom w:val="nil"/>
          <w:right w:val="nil"/>
          <w:between w:val="nil"/>
        </w:pBdr>
        <w:spacing w:before="120" w:after="120"/>
        <w:rPr>
          <w:rFonts w:ascii="Helvetica Neue" w:eastAsia="Helvetica Neue" w:hAnsi="Helvetica Neue" w:cs="Helvetica Neue"/>
          <w:b/>
          <w:bCs/>
          <w:color w:val="000000"/>
          <w:sz w:val="20"/>
          <w:szCs w:val="20"/>
        </w:rPr>
      </w:pPr>
      <w:r>
        <w:rPr>
          <w:b/>
          <w:bCs/>
          <w:color w:val="000000"/>
          <w:sz w:val="20"/>
          <w:szCs w:val="20"/>
        </w:rPr>
        <w:t xml:space="preserve">Condiții </w:t>
      </w:r>
      <w:r>
        <w:rPr>
          <w:rFonts w:ascii="Helvetica Neue" w:eastAsia="Helvetica Neue" w:hAnsi="Helvetica Neue" w:cs="Helvetica Neue"/>
          <w:color w:val="000000"/>
          <w:sz w:val="20"/>
          <w:szCs w:val="20"/>
        </w:rPr>
        <w:t>(acolo unde este cazul)</w:t>
      </w:r>
    </w:p>
    <w:tbl>
      <w:tblPr>
        <w:tblStyle w:val="affff"/>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087"/>
      </w:tblGrid>
      <w:tr w:rsidR="004A525E">
        <w:trPr>
          <w:trHeight w:val="624"/>
        </w:trPr>
        <w:tc>
          <w:tcPr>
            <w:tcW w:w="2547" w:type="dxa"/>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cursului</w:t>
            </w:r>
            <w:r>
              <w:rPr>
                <w:color w:val="000000"/>
                <w:sz w:val="20"/>
                <w:szCs w:val="20"/>
                <w:vertAlign w:val="superscript"/>
              </w:rPr>
              <w:footnoteReference w:id="15"/>
            </w:r>
          </w:p>
        </w:tc>
        <w:tc>
          <w:tcPr>
            <w:tcW w:w="7087"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Tablă, videoproiector</w:t>
            </w:r>
          </w:p>
        </w:tc>
      </w:tr>
      <w:tr w:rsidR="004A525E">
        <w:trPr>
          <w:trHeight w:val="624"/>
        </w:trPr>
        <w:tc>
          <w:tcPr>
            <w:tcW w:w="2547" w:type="dxa"/>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activităților practice</w:t>
            </w:r>
          </w:p>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(lab/sem/pr/alte)</w:t>
            </w:r>
            <w:r>
              <w:rPr>
                <w:sz w:val="20"/>
                <w:szCs w:val="20"/>
                <w:vertAlign w:val="superscript"/>
              </w:rPr>
              <w:t xml:space="preserve"> </w:t>
            </w:r>
            <w:r>
              <w:rPr>
                <w:sz w:val="20"/>
                <w:szCs w:val="20"/>
                <w:vertAlign w:val="superscript"/>
              </w:rPr>
              <w:footnoteReference w:id="16"/>
            </w:r>
          </w:p>
        </w:tc>
        <w:tc>
          <w:tcPr>
            <w:tcW w:w="7087" w:type="dxa"/>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Tablă, videoproiector</w:t>
            </w:r>
          </w:p>
        </w:tc>
      </w:tr>
    </w:tbl>
    <w:p w:rsidR="004A525E" w:rsidRDefault="00D8798D">
      <w:pPr>
        <w:keepNext/>
        <w:numPr>
          <w:ilvl w:val="0"/>
          <w:numId w:val="5"/>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t>Competențe specifice acumulate</w:t>
      </w:r>
      <w:r>
        <w:rPr>
          <w:rFonts w:ascii="Helvetica Neue" w:eastAsia="Helvetica Neue" w:hAnsi="Helvetica Neue" w:cs="Helvetica Neue"/>
          <w:b/>
          <w:bCs/>
          <w:color w:val="000000"/>
          <w:sz w:val="20"/>
          <w:szCs w:val="20"/>
          <w:vertAlign w:val="superscript"/>
        </w:rPr>
        <w:footnoteReference w:id="17"/>
      </w:r>
    </w:p>
    <w:tbl>
      <w:tblPr>
        <w:tblStyle w:val="affff0"/>
        <w:tblW w:w="9577" w:type="dxa"/>
        <w:tblInd w:w="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04"/>
        <w:gridCol w:w="850"/>
        <w:gridCol w:w="4517"/>
        <w:gridCol w:w="890"/>
        <w:gridCol w:w="1816"/>
      </w:tblGrid>
      <w:tr w:rsidR="004A525E">
        <w:trPr>
          <w:trHeight w:val="20"/>
        </w:trPr>
        <w:tc>
          <w:tcPr>
            <w:tcW w:w="6871" w:type="dxa"/>
            <w:gridSpan w:val="3"/>
            <w:shd w:val="clear" w:color="auto" w:fill="auto"/>
            <w:tcMar>
              <w:left w:w="57" w:type="dxa"/>
              <w:right w:w="57" w:type="dxa"/>
            </w:tcMar>
            <w:vAlign w:val="center"/>
          </w:tcPr>
          <w:p w:rsidR="004A525E" w:rsidRDefault="00D8798D">
            <w:pPr>
              <w:ind w:left="-17"/>
              <w:jc w:val="righ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Număr de credite alocat disciplinei</w:t>
            </w:r>
            <w:r>
              <w:rPr>
                <w:rFonts w:ascii="Helvetica Neue" w:eastAsia="Helvetica Neue" w:hAnsi="Helvetica Neue" w:cs="Helvetica Neue"/>
                <w:color w:val="000000"/>
                <w:sz w:val="20"/>
                <w:szCs w:val="20"/>
                <w:vertAlign w:val="superscript"/>
              </w:rPr>
              <w:footnoteReference w:id="18"/>
            </w:r>
          </w:p>
        </w:tc>
        <w:tc>
          <w:tcPr>
            <w:tcW w:w="890" w:type="dxa"/>
            <w:shd w:val="clear" w:color="auto" w:fill="auto"/>
          </w:tcPr>
          <w:p w:rsidR="004A525E" w:rsidRDefault="004A525E">
            <w:pPr>
              <w:ind w:left="-17"/>
              <w:rPr>
                <w:rFonts w:ascii="Helvetica Neue" w:eastAsia="Helvetica Neue" w:hAnsi="Helvetica Neue" w:cs="Helvetica Neue"/>
                <w:color w:val="000000"/>
                <w:sz w:val="20"/>
                <w:szCs w:val="20"/>
              </w:rPr>
            </w:pPr>
          </w:p>
        </w:tc>
        <w:tc>
          <w:tcPr>
            <w:tcW w:w="1816" w:type="dxa"/>
            <w:shd w:val="clear" w:color="auto" w:fill="auto"/>
          </w:tcPr>
          <w:p w:rsidR="004A525E" w:rsidRDefault="002F286F">
            <w:pPr>
              <w:ind w:left="-17"/>
              <w:jc w:val="center"/>
              <w:rPr>
                <w:rFonts w:ascii="Helvetica Neue" w:eastAsia="Helvetica Neue" w:hAnsi="Helvetica Neue" w:cs="Helvetica Neue"/>
                <w:color w:val="000000"/>
                <w:sz w:val="20"/>
                <w:szCs w:val="20"/>
              </w:rPr>
            </w:pPr>
            <w:sdt>
              <w:sdtPr>
                <w:tag w:val="goog_rdk_6"/>
                <w:id w:val="206289414"/>
              </w:sdtPr>
              <w:sdtEndPr/>
              <w:sdtContent>
                <w:r w:rsidR="00D8798D">
                  <w:rPr>
                    <w:rFonts w:ascii="Arial" w:eastAsia="Arial" w:hAnsi="Arial" w:cs="Arial"/>
                    <w:color w:val="000000"/>
                    <w:sz w:val="18"/>
                    <w:szCs w:val="18"/>
                  </w:rPr>
                  <w:t>Repartizare credite pe competențe</w:t>
                </w:r>
              </w:sdtContent>
            </w:sdt>
            <w:r w:rsidR="00D8798D">
              <w:rPr>
                <w:rFonts w:ascii="Helvetica Neue" w:eastAsia="Helvetica Neue" w:hAnsi="Helvetica Neue" w:cs="Helvetica Neue"/>
                <w:color w:val="000000"/>
                <w:sz w:val="20"/>
                <w:szCs w:val="20"/>
                <w:vertAlign w:val="superscript"/>
              </w:rPr>
              <w:footnoteReference w:id="19"/>
            </w:r>
          </w:p>
        </w:tc>
      </w:tr>
      <w:tr w:rsidR="004A525E">
        <w:trPr>
          <w:trHeight w:val="20"/>
        </w:trPr>
        <w:tc>
          <w:tcPr>
            <w:tcW w:w="1504" w:type="dxa"/>
            <w:vMerge w:val="restart"/>
            <w:shd w:val="clear" w:color="auto" w:fill="auto"/>
            <w:tcMar>
              <w:left w:w="57" w:type="dxa"/>
              <w:right w:w="57" w:type="dxa"/>
            </w:tcMar>
            <w:vAlign w:val="center"/>
          </w:tcPr>
          <w:p w:rsidR="004A525E" w:rsidRDefault="00D8798D">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6.1.</w:t>
            </w:r>
          </w:p>
          <w:p w:rsidR="004A525E" w:rsidRDefault="002F286F">
            <w:pPr>
              <w:jc w:val="center"/>
              <w:rPr>
                <w:rFonts w:ascii="Helvetica Neue" w:eastAsia="Helvetica Neue" w:hAnsi="Helvetica Neue" w:cs="Helvetica Neue"/>
                <w:b/>
                <w:bCs/>
                <w:color w:val="000000"/>
                <w:sz w:val="20"/>
                <w:szCs w:val="20"/>
              </w:rPr>
            </w:pPr>
            <w:sdt>
              <w:sdtPr>
                <w:tag w:val="goog_rdk_7"/>
                <w:id w:val="-1504583601"/>
              </w:sdtPr>
              <w:sdtEndPr/>
              <w:sdtContent>
                <w:r w:rsidR="00D8798D">
                  <w:rPr>
                    <w:rFonts w:ascii="Arial" w:eastAsia="Arial" w:hAnsi="Arial" w:cs="Arial"/>
                    <w:b/>
                    <w:bCs/>
                    <w:color w:val="000000"/>
                    <w:sz w:val="20"/>
                    <w:szCs w:val="20"/>
                  </w:rPr>
                  <w:t>Competențe profesionale</w:t>
                </w:r>
              </w:sdtContent>
            </w:sdt>
          </w:p>
        </w:tc>
        <w:tc>
          <w:tcPr>
            <w:tcW w:w="850" w:type="dxa"/>
            <w:shd w:val="clear" w:color="auto" w:fill="auto"/>
            <w:tcMar>
              <w:left w:w="57" w:type="dxa"/>
              <w:right w:w="57" w:type="dxa"/>
            </w:tcMar>
            <w:vAlign w:val="center"/>
          </w:tcPr>
          <w:p w:rsidR="004A525E" w:rsidRDefault="00D8798D">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CP1</w:t>
            </w:r>
          </w:p>
        </w:tc>
        <w:tc>
          <w:tcPr>
            <w:tcW w:w="5407" w:type="dxa"/>
            <w:gridSpan w:val="2"/>
            <w:shd w:val="clear" w:color="auto" w:fill="auto"/>
          </w:tcPr>
          <w:p w:rsidR="004A525E" w:rsidRDefault="00D8798D">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Proiectarea unor programe de instruire sau educaţionale</w:t>
            </w:r>
          </w:p>
          <w:p w:rsidR="004A525E" w:rsidRDefault="00D8798D">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adaptate pentru diverse niveluri de vârstă /pregătire şi diverse grupuri ţintă</w:t>
            </w:r>
          </w:p>
        </w:tc>
        <w:tc>
          <w:tcPr>
            <w:tcW w:w="1816" w:type="dxa"/>
            <w:shd w:val="clear" w:color="auto" w:fill="auto"/>
          </w:tcPr>
          <w:p w:rsidR="004A525E" w:rsidRDefault="00D8798D">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0,5</w:t>
            </w:r>
          </w:p>
        </w:tc>
      </w:tr>
      <w:tr w:rsidR="004A525E">
        <w:trPr>
          <w:trHeight w:val="20"/>
        </w:trPr>
        <w:tc>
          <w:tcPr>
            <w:tcW w:w="1504" w:type="dxa"/>
            <w:vMerge/>
            <w:shd w:val="clear" w:color="auto" w:fill="auto"/>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shd w:val="clear" w:color="auto" w:fill="auto"/>
            <w:tcMar>
              <w:left w:w="57" w:type="dxa"/>
              <w:right w:w="57" w:type="dxa"/>
            </w:tcMar>
            <w:vAlign w:val="center"/>
          </w:tcPr>
          <w:p w:rsidR="004A525E" w:rsidRDefault="00D8798D">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CP2</w:t>
            </w:r>
          </w:p>
        </w:tc>
        <w:tc>
          <w:tcPr>
            <w:tcW w:w="5407" w:type="dxa"/>
            <w:gridSpan w:val="2"/>
            <w:shd w:val="clear" w:color="auto" w:fill="auto"/>
          </w:tcPr>
          <w:p w:rsidR="004A525E" w:rsidRDefault="00D8798D">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Realizarea activităţilor specifice procesului instructiv-educativ din învățământul primar şi preşcolar</w:t>
            </w:r>
          </w:p>
        </w:tc>
        <w:tc>
          <w:tcPr>
            <w:tcW w:w="1816" w:type="dxa"/>
            <w:shd w:val="clear" w:color="auto" w:fill="auto"/>
          </w:tcPr>
          <w:p w:rsidR="004A525E" w:rsidRDefault="00D8798D">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1</w:t>
            </w:r>
          </w:p>
        </w:tc>
      </w:tr>
      <w:tr w:rsidR="004A525E">
        <w:trPr>
          <w:trHeight w:val="20"/>
        </w:trPr>
        <w:tc>
          <w:tcPr>
            <w:tcW w:w="1504" w:type="dxa"/>
            <w:vMerge/>
            <w:shd w:val="clear" w:color="auto" w:fill="auto"/>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shd w:val="clear" w:color="auto" w:fill="auto"/>
            <w:tcMar>
              <w:left w:w="57" w:type="dxa"/>
              <w:right w:w="57" w:type="dxa"/>
            </w:tcMar>
            <w:vAlign w:val="center"/>
          </w:tcPr>
          <w:p w:rsidR="004A525E" w:rsidRDefault="00D8798D">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w:t>
            </w:r>
            <w:r>
              <w:rPr>
                <w:rFonts w:ascii="Helvetica Neue" w:eastAsia="Helvetica Neue" w:hAnsi="Helvetica Neue" w:cs="Helvetica Neue"/>
                <w:sz w:val="20"/>
                <w:szCs w:val="20"/>
              </w:rPr>
              <w:t>3</w:t>
            </w:r>
          </w:p>
        </w:tc>
        <w:tc>
          <w:tcPr>
            <w:tcW w:w="5407" w:type="dxa"/>
            <w:gridSpan w:val="2"/>
            <w:shd w:val="clear" w:color="auto" w:fill="auto"/>
          </w:tcPr>
          <w:p w:rsidR="004A525E" w:rsidRDefault="00D8798D">
            <w:pPr>
              <w:tabs>
                <w:tab w:val="left" w:pos="1670"/>
              </w:tabs>
              <w:ind w:left="-17"/>
              <w:rPr>
                <w:rFonts w:ascii="Helvetica Neue" w:eastAsia="Helvetica Neue" w:hAnsi="Helvetica Neue" w:cs="Helvetica Neue"/>
                <w:sz w:val="20"/>
                <w:szCs w:val="20"/>
              </w:rPr>
            </w:pPr>
            <w:r>
              <w:rPr>
                <w:rFonts w:ascii="Helvetica Neue" w:eastAsia="Helvetica Neue" w:hAnsi="Helvetica Neue" w:cs="Helvetica Neue"/>
                <w:sz w:val="20"/>
                <w:szCs w:val="20"/>
              </w:rPr>
              <w:t>Evaluarea proceselor de învăţare, a rezultatelor şi a progresului înregistrat de preşcolari /şcolarii mic</w:t>
            </w:r>
          </w:p>
        </w:tc>
        <w:tc>
          <w:tcPr>
            <w:tcW w:w="1816" w:type="dxa"/>
            <w:shd w:val="clear" w:color="auto" w:fill="auto"/>
          </w:tcPr>
          <w:p w:rsidR="004A525E" w:rsidRDefault="00D8798D">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1</w:t>
            </w:r>
          </w:p>
        </w:tc>
      </w:tr>
      <w:tr w:rsidR="004A525E">
        <w:trPr>
          <w:trHeight w:val="20"/>
        </w:trPr>
        <w:tc>
          <w:tcPr>
            <w:tcW w:w="1504" w:type="dxa"/>
            <w:vMerge w:val="restart"/>
            <w:shd w:val="clear" w:color="auto" w:fill="auto"/>
            <w:tcMar>
              <w:left w:w="57" w:type="dxa"/>
              <w:right w:w="57" w:type="dxa"/>
            </w:tcMar>
            <w:vAlign w:val="center"/>
          </w:tcPr>
          <w:p w:rsidR="004A525E" w:rsidRDefault="00D8798D">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6.2.</w:t>
            </w:r>
          </w:p>
          <w:p w:rsidR="004A525E" w:rsidRDefault="002F286F">
            <w:pPr>
              <w:jc w:val="center"/>
              <w:rPr>
                <w:rFonts w:ascii="Helvetica Neue" w:eastAsia="Helvetica Neue" w:hAnsi="Helvetica Neue" w:cs="Helvetica Neue"/>
                <w:b/>
                <w:bCs/>
                <w:color w:val="000000"/>
                <w:sz w:val="20"/>
                <w:szCs w:val="20"/>
              </w:rPr>
            </w:pPr>
            <w:sdt>
              <w:sdtPr>
                <w:tag w:val="goog_rdk_8"/>
                <w:id w:val="-1385925599"/>
              </w:sdtPr>
              <w:sdtEndPr/>
              <w:sdtContent>
                <w:r w:rsidR="00D8798D">
                  <w:rPr>
                    <w:rFonts w:ascii="Arial" w:eastAsia="Arial" w:hAnsi="Arial" w:cs="Arial"/>
                    <w:b/>
                    <w:bCs/>
                    <w:color w:val="000000"/>
                    <w:sz w:val="20"/>
                    <w:szCs w:val="20"/>
                  </w:rPr>
                  <w:t>Competențe</w:t>
                </w:r>
              </w:sdtContent>
            </w:sdt>
          </w:p>
          <w:p w:rsidR="004A525E" w:rsidRDefault="00D8798D">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transversale</w:t>
            </w:r>
          </w:p>
        </w:tc>
        <w:tc>
          <w:tcPr>
            <w:tcW w:w="850" w:type="dxa"/>
            <w:shd w:val="clear" w:color="auto" w:fill="auto"/>
            <w:tcMar>
              <w:left w:w="57" w:type="dxa"/>
              <w:right w:w="57" w:type="dxa"/>
            </w:tcMar>
            <w:vAlign w:val="center"/>
          </w:tcPr>
          <w:p w:rsidR="004A525E" w:rsidRDefault="00D8798D">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CT1</w:t>
            </w:r>
          </w:p>
        </w:tc>
        <w:tc>
          <w:tcPr>
            <w:tcW w:w="5407" w:type="dxa"/>
            <w:gridSpan w:val="2"/>
            <w:shd w:val="clear" w:color="auto" w:fill="auto"/>
          </w:tcPr>
          <w:p w:rsidR="004A525E" w:rsidRDefault="00D8798D">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Aplicarea principiilor şi a normelor de deontologie profesională, fundamentate pe opţiuni valorice explicite, specifice specialistului în ştiinţele educaţiei</w:t>
            </w:r>
          </w:p>
        </w:tc>
        <w:tc>
          <w:tcPr>
            <w:tcW w:w="1816" w:type="dxa"/>
            <w:shd w:val="clear" w:color="auto" w:fill="auto"/>
          </w:tcPr>
          <w:p w:rsidR="004A525E" w:rsidRDefault="00D8798D">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1</w:t>
            </w:r>
          </w:p>
        </w:tc>
      </w:tr>
      <w:tr w:rsidR="004A525E">
        <w:trPr>
          <w:trHeight w:val="20"/>
        </w:trPr>
        <w:tc>
          <w:tcPr>
            <w:tcW w:w="1504" w:type="dxa"/>
            <w:vMerge/>
            <w:shd w:val="clear" w:color="auto" w:fill="auto"/>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shd w:val="clear" w:color="auto" w:fill="auto"/>
            <w:tcMar>
              <w:left w:w="57" w:type="dxa"/>
              <w:right w:w="57" w:type="dxa"/>
            </w:tcMar>
            <w:vAlign w:val="center"/>
          </w:tcPr>
          <w:p w:rsidR="004A525E" w:rsidRDefault="00D8798D">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CT2</w:t>
            </w:r>
          </w:p>
        </w:tc>
        <w:tc>
          <w:tcPr>
            <w:tcW w:w="5407" w:type="dxa"/>
            <w:gridSpan w:val="2"/>
            <w:shd w:val="clear" w:color="auto" w:fill="auto"/>
          </w:tcPr>
          <w:p w:rsidR="004A525E" w:rsidRDefault="00D8798D">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Cooperarea eficientă în echipe de lucru profesionale,</w:t>
            </w:r>
          </w:p>
          <w:p w:rsidR="004A525E" w:rsidRDefault="00D8798D">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interdisciplinare, specifice desfăşurării proiectelor şi programelor din domeniul ştiinţelor educaţiei</w:t>
            </w:r>
          </w:p>
        </w:tc>
        <w:tc>
          <w:tcPr>
            <w:tcW w:w="1816" w:type="dxa"/>
            <w:shd w:val="clear" w:color="auto" w:fill="auto"/>
          </w:tcPr>
          <w:p w:rsidR="004A525E" w:rsidRDefault="00D8798D">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0,5</w:t>
            </w:r>
          </w:p>
        </w:tc>
      </w:tr>
    </w:tbl>
    <w:p w:rsidR="004A525E" w:rsidRDefault="00D8798D">
      <w:pPr>
        <w:keepNext/>
        <w:numPr>
          <w:ilvl w:val="0"/>
          <w:numId w:val="5"/>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 xml:space="preserve">Obiectivele disciplinei </w:t>
      </w:r>
      <w:r>
        <w:rPr>
          <w:color w:val="000000"/>
          <w:sz w:val="20"/>
          <w:szCs w:val="20"/>
        </w:rPr>
        <w:t>(reieșind din grila competențelor specifice acumulate)</w:t>
      </w:r>
    </w:p>
    <w:tbl>
      <w:tblPr>
        <w:tblStyle w:val="affff1"/>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7648"/>
      </w:tblGrid>
      <w:tr w:rsidR="004A525E">
        <w:trPr>
          <w:trHeight w:val="624"/>
        </w:trPr>
        <w:tc>
          <w:tcPr>
            <w:tcW w:w="1980" w:type="dxa"/>
            <w:shd w:val="clear" w:color="auto" w:fill="auto"/>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 xml:space="preserve">Obiectivul general </w:t>
            </w:r>
          </w:p>
        </w:tc>
        <w:tc>
          <w:tcPr>
            <w:tcW w:w="7648" w:type="dxa"/>
            <w:shd w:val="clear" w:color="auto" w:fill="auto"/>
          </w:tcPr>
          <w:p w:rsidR="004A525E" w:rsidRDefault="00D8798D">
            <w:pPr>
              <w:keepNext/>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Scopul disciplinei este de a familiariza studenții cu cunoștințe de bază și aprofundate în domeniul sociologiei educației și de a le permite să utilizeze aceste cunoștințe pentru a evalua și contextualiza procesul educațional al copiilor.</w:t>
            </w:r>
          </w:p>
        </w:tc>
      </w:tr>
      <w:tr w:rsidR="004A525E">
        <w:trPr>
          <w:trHeight w:val="624"/>
        </w:trPr>
        <w:tc>
          <w:tcPr>
            <w:tcW w:w="1980" w:type="dxa"/>
            <w:shd w:val="clear" w:color="auto" w:fill="auto"/>
            <w:vAlign w:val="center"/>
          </w:tcPr>
          <w:p w:rsidR="004A525E" w:rsidRDefault="00D8798D">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Obiectivele specifice</w:t>
            </w:r>
          </w:p>
        </w:tc>
        <w:tc>
          <w:tcPr>
            <w:tcW w:w="7648"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Se anticipează că prin parcursul de studiu al disciplinei studenții vor fi capabili de:</w:t>
            </w:r>
          </w:p>
          <w:p w:rsidR="004A525E" w:rsidRDefault="00D8798D">
            <w:pPr>
              <w:numPr>
                <w:ilvl w:val="0"/>
                <w:numId w:val="3"/>
              </w:numPr>
              <w:jc w:val="both"/>
              <w:rPr>
                <w:b/>
                <w:bCs/>
                <w:sz w:val="20"/>
                <w:szCs w:val="20"/>
              </w:rPr>
            </w:pPr>
            <w:r>
              <w:rPr>
                <w:rFonts w:ascii="Helvetica Neue" w:eastAsia="Helvetica Neue" w:hAnsi="Helvetica Neue" w:cs="Helvetica Neue"/>
                <w:sz w:val="20"/>
                <w:szCs w:val="20"/>
              </w:rPr>
              <w:t>Utilizarea conceptelor de sociologie educațională pentru evaluarea situației sociale a elevilor</w:t>
            </w:r>
          </w:p>
          <w:p w:rsidR="004A525E" w:rsidRDefault="00D8798D">
            <w:pPr>
              <w:numPr>
                <w:ilvl w:val="0"/>
                <w:numId w:val="3"/>
              </w:numPr>
              <w:jc w:val="both"/>
              <w:rPr>
                <w:b/>
                <w:bCs/>
                <w:sz w:val="20"/>
                <w:szCs w:val="20"/>
              </w:rPr>
            </w:pPr>
            <w:r>
              <w:rPr>
                <w:rFonts w:ascii="Helvetica Neue" w:eastAsia="Helvetica Neue" w:hAnsi="Helvetica Neue" w:cs="Helvetica Neue"/>
                <w:sz w:val="20"/>
                <w:szCs w:val="20"/>
              </w:rPr>
              <w:t>Să empatizeze cu condițiile socio-economice ale elevilor și să reflecteze asupra consecințelor asupra procesului educațional</w:t>
            </w:r>
          </w:p>
        </w:tc>
      </w:tr>
    </w:tbl>
    <w:p w:rsidR="004A525E" w:rsidRDefault="00D8798D">
      <w:pPr>
        <w:keepNext/>
        <w:numPr>
          <w:ilvl w:val="0"/>
          <w:numId w:val="5"/>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lastRenderedPageBreak/>
        <w:t>Conținuturi</w:t>
      </w:r>
    </w:p>
    <w:tbl>
      <w:tblPr>
        <w:tblStyle w:val="affff2"/>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9"/>
        <w:gridCol w:w="5345"/>
        <w:gridCol w:w="2126"/>
        <w:gridCol w:w="1128"/>
      </w:tblGrid>
      <w:tr w:rsidR="004A525E">
        <w:trPr>
          <w:trHeight w:val="376"/>
        </w:trPr>
        <w:tc>
          <w:tcPr>
            <w:tcW w:w="6374" w:type="dxa"/>
            <w:gridSpan w:val="2"/>
            <w:shd w:val="clear" w:color="auto" w:fill="E7E6E6"/>
            <w:vAlign w:val="center"/>
          </w:tcPr>
          <w:p w:rsidR="004A525E" w:rsidRDefault="00D8798D">
            <w:pPr>
              <w:keepNext/>
              <w:numPr>
                <w:ilvl w:val="1"/>
                <w:numId w:val="5"/>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Curs</w:t>
            </w:r>
            <w:r>
              <w:rPr>
                <w:color w:val="000000"/>
                <w:sz w:val="20"/>
                <w:szCs w:val="20"/>
                <w:vertAlign w:val="superscript"/>
              </w:rPr>
              <w:footnoteReference w:id="20"/>
            </w:r>
          </w:p>
        </w:tc>
        <w:tc>
          <w:tcPr>
            <w:tcW w:w="2126" w:type="dxa"/>
            <w:shd w:val="clear" w:color="auto" w:fill="E7E6E6"/>
            <w:vAlign w:val="center"/>
          </w:tcPr>
          <w:p w:rsidR="004A525E" w:rsidRDefault="00D8798D">
            <w:pPr>
              <w:keepNext/>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sz w:val="20"/>
                <w:szCs w:val="20"/>
                <w:vertAlign w:val="superscript"/>
              </w:rPr>
              <w:footnoteReference w:id="21"/>
            </w:r>
          </w:p>
        </w:tc>
        <w:tc>
          <w:tcPr>
            <w:tcW w:w="1128" w:type="dxa"/>
            <w:shd w:val="clear" w:color="auto" w:fill="E7E6E6"/>
            <w:vAlign w:val="center"/>
          </w:tcPr>
          <w:p w:rsidR="004A525E" w:rsidRDefault="00D8798D">
            <w:pPr>
              <w:keepNext/>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4A525E">
        <w:trPr>
          <w:trHeight w:val="285"/>
        </w:trPr>
        <w:tc>
          <w:tcPr>
            <w:tcW w:w="1029"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1</w:t>
            </w:r>
          </w:p>
        </w:tc>
        <w:tc>
          <w:tcPr>
            <w:tcW w:w="5345" w:type="dxa"/>
          </w:tcPr>
          <w:p w:rsidR="004A525E" w:rsidRDefault="002F286F">
            <w:pPr>
              <w:keepNext/>
              <w:jc w:val="both"/>
              <w:rPr>
                <w:rFonts w:ascii="Helvetica Neue" w:eastAsia="Helvetica Neue" w:hAnsi="Helvetica Neue" w:cs="Helvetica Neue"/>
                <w:sz w:val="20"/>
                <w:szCs w:val="20"/>
              </w:rPr>
            </w:pPr>
            <w:sdt>
              <w:sdtPr>
                <w:tag w:val="goog_rdk_9"/>
                <w:id w:val="-680448747"/>
              </w:sdtPr>
              <w:sdtEndPr/>
              <w:sdtContent>
                <w:r w:rsidR="00D8798D">
                  <w:rPr>
                    <w:rFonts w:ascii="Arial" w:eastAsia="Arial" w:hAnsi="Arial" w:cs="Arial"/>
                    <w:sz w:val="20"/>
                    <w:szCs w:val="20"/>
                  </w:rPr>
                  <w:t>Einführung in die Bildungssoziologie/ Introducere în sociologia educației</w:t>
                </w:r>
              </w:sdtContent>
            </w:sdt>
          </w:p>
        </w:tc>
        <w:tc>
          <w:tcPr>
            <w:tcW w:w="2126" w:type="dxa"/>
            <w:shd w:val="clear" w:color="auto" w:fill="auto"/>
            <w:vAlign w:val="center"/>
          </w:tcPr>
          <w:p w:rsidR="004A525E" w:rsidRDefault="00D8798D">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2</w:t>
            </w:r>
          </w:p>
        </w:tc>
        <w:tc>
          <w:tcPr>
            <w:tcW w:w="5345" w:type="dxa"/>
            <w:vAlign w:val="center"/>
          </w:tcPr>
          <w:p w:rsidR="004A525E" w:rsidRDefault="002F286F">
            <w:pPr>
              <w:keepNext/>
              <w:jc w:val="both"/>
              <w:rPr>
                <w:rFonts w:ascii="Helvetica Neue" w:eastAsia="Helvetica Neue" w:hAnsi="Helvetica Neue" w:cs="Helvetica Neue"/>
                <w:sz w:val="20"/>
                <w:szCs w:val="20"/>
              </w:rPr>
            </w:pPr>
            <w:sdt>
              <w:sdtPr>
                <w:tag w:val="goog_rdk_10"/>
                <w:id w:val="-1570948418"/>
              </w:sdtPr>
              <w:sdtEndPr/>
              <w:sdtContent>
                <w:r w:rsidR="00D8798D">
                  <w:rPr>
                    <w:rFonts w:ascii="Arial" w:eastAsia="Arial" w:hAnsi="Arial" w:cs="Arial"/>
                    <w:sz w:val="20"/>
                    <w:szCs w:val="20"/>
                  </w:rPr>
                  <w:t>Geschichte der Bildungssoziologie/ Istoria sociologiei educației</w:t>
                </w:r>
              </w:sdtContent>
            </w:sdt>
          </w:p>
        </w:tc>
        <w:tc>
          <w:tcPr>
            <w:tcW w:w="2126" w:type="dxa"/>
            <w:shd w:val="clear" w:color="auto" w:fill="auto"/>
            <w:vAlign w:val="center"/>
          </w:tcPr>
          <w:p w:rsidR="004A525E" w:rsidRDefault="00D8798D">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3</w:t>
            </w:r>
          </w:p>
        </w:tc>
        <w:tc>
          <w:tcPr>
            <w:tcW w:w="5345" w:type="dxa"/>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Grundbegriffe der Bildungssoziologie I/ Concepte de bază ale sociologiei educației I</w:t>
            </w:r>
          </w:p>
        </w:tc>
        <w:tc>
          <w:tcPr>
            <w:tcW w:w="2126" w:type="dxa"/>
            <w:shd w:val="clear" w:color="auto" w:fill="auto"/>
            <w:vAlign w:val="center"/>
          </w:tcPr>
          <w:p w:rsidR="004A525E" w:rsidRDefault="00D8798D">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4</w:t>
            </w:r>
          </w:p>
        </w:tc>
        <w:tc>
          <w:tcPr>
            <w:tcW w:w="5345" w:type="dxa"/>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Grundbegriffe der Bildungssoziologie II/  Concepte de bază ale sociologiei educației II</w:t>
            </w:r>
          </w:p>
        </w:tc>
        <w:tc>
          <w:tcPr>
            <w:tcW w:w="2126" w:type="dxa"/>
            <w:shd w:val="clear" w:color="auto" w:fill="auto"/>
            <w:vAlign w:val="center"/>
          </w:tcPr>
          <w:p w:rsidR="004A525E" w:rsidRDefault="00D8798D">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5</w:t>
            </w:r>
          </w:p>
        </w:tc>
        <w:tc>
          <w:tcPr>
            <w:tcW w:w="5345" w:type="dxa"/>
            <w:vAlign w:val="center"/>
          </w:tcPr>
          <w:p w:rsidR="004A525E" w:rsidRDefault="002F286F">
            <w:pPr>
              <w:keepNext/>
              <w:rPr>
                <w:rFonts w:ascii="Helvetica Neue" w:eastAsia="Helvetica Neue" w:hAnsi="Helvetica Neue" w:cs="Helvetica Neue"/>
                <w:sz w:val="20"/>
                <w:szCs w:val="20"/>
              </w:rPr>
            </w:pPr>
            <w:sdt>
              <w:sdtPr>
                <w:tag w:val="goog_rdk_11"/>
                <w:id w:val="503841478"/>
              </w:sdtPr>
              <w:sdtEndPr/>
              <w:sdtContent>
                <w:r w:rsidR="00D8798D">
                  <w:rPr>
                    <w:rFonts w:ascii="Arial" w:eastAsia="Arial" w:hAnsi="Arial" w:cs="Arial"/>
                    <w:sz w:val="20"/>
                    <w:szCs w:val="20"/>
                  </w:rPr>
                  <w:t>Theorien der Bildungssoziologie/ Teorii ale sociologiei educației</w:t>
                </w:r>
              </w:sdtContent>
            </w:sdt>
          </w:p>
        </w:tc>
        <w:tc>
          <w:tcPr>
            <w:tcW w:w="2126" w:type="dxa"/>
            <w:shd w:val="clear" w:color="auto" w:fill="auto"/>
            <w:vAlign w:val="center"/>
          </w:tcPr>
          <w:p w:rsidR="004A525E" w:rsidRDefault="00D8798D">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6</w:t>
            </w:r>
          </w:p>
        </w:tc>
        <w:tc>
          <w:tcPr>
            <w:tcW w:w="5345" w:type="dxa"/>
            <w:vAlign w:val="center"/>
          </w:tcPr>
          <w:p w:rsidR="004A525E" w:rsidRDefault="002F286F">
            <w:pPr>
              <w:keepNext/>
              <w:rPr>
                <w:rFonts w:ascii="Helvetica Neue" w:eastAsia="Helvetica Neue" w:hAnsi="Helvetica Neue" w:cs="Helvetica Neue"/>
                <w:sz w:val="20"/>
                <w:szCs w:val="20"/>
              </w:rPr>
            </w:pPr>
            <w:sdt>
              <w:sdtPr>
                <w:tag w:val="goog_rdk_12"/>
                <w:id w:val="-1974468240"/>
              </w:sdtPr>
              <w:sdtEndPr/>
              <w:sdtContent>
                <w:r w:rsidR="00D8798D">
                  <w:rPr>
                    <w:rFonts w:ascii="Arial" w:eastAsia="Arial" w:hAnsi="Arial" w:cs="Arial"/>
                    <w:sz w:val="20"/>
                    <w:szCs w:val="20"/>
                  </w:rPr>
                  <w:t>Forschungsmethoden der Bildungssoziologie/ Metode de cercetare în sociologia educației</w:t>
                </w:r>
              </w:sdtContent>
            </w:sdt>
          </w:p>
        </w:tc>
        <w:tc>
          <w:tcPr>
            <w:tcW w:w="2126" w:type="dxa"/>
            <w:shd w:val="clear" w:color="auto" w:fill="auto"/>
            <w:vAlign w:val="center"/>
          </w:tcPr>
          <w:p w:rsidR="004A525E" w:rsidRDefault="00D8798D">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Curs 7</w:t>
            </w:r>
          </w:p>
        </w:tc>
        <w:tc>
          <w:tcPr>
            <w:tcW w:w="5345" w:type="dxa"/>
            <w:vAlign w:val="center"/>
          </w:tcPr>
          <w:p w:rsidR="004A525E" w:rsidRDefault="002F286F">
            <w:pPr>
              <w:keepNext/>
              <w:rPr>
                <w:rFonts w:ascii="Helvetica Neue" w:eastAsia="Helvetica Neue" w:hAnsi="Helvetica Neue" w:cs="Helvetica Neue"/>
                <w:sz w:val="20"/>
                <w:szCs w:val="20"/>
              </w:rPr>
            </w:pPr>
            <w:sdt>
              <w:sdtPr>
                <w:tag w:val="goog_rdk_13"/>
                <w:id w:val="-1803867826"/>
              </w:sdtPr>
              <w:sdtEndPr/>
              <w:sdtContent>
                <w:r w:rsidR="00D8798D">
                  <w:rPr>
                    <w:rFonts w:ascii="Arial" w:eastAsia="Arial" w:hAnsi="Arial" w:cs="Arial"/>
                    <w:sz w:val="20"/>
                    <w:szCs w:val="20"/>
                  </w:rPr>
                  <w:t>Exklusion und Diskriminierung in der Bildung/ Excluziune și discriminare în educație</w:t>
                </w:r>
              </w:sdtContent>
            </w:sdt>
          </w:p>
        </w:tc>
        <w:tc>
          <w:tcPr>
            <w:tcW w:w="2126"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Curs 8</w:t>
            </w:r>
          </w:p>
        </w:tc>
        <w:tc>
          <w:tcPr>
            <w:tcW w:w="5345" w:type="dxa"/>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Bildungsungleichheit im internationalen Vergleich/ Inegalitatea în educație în comparație internațională</w:t>
            </w:r>
          </w:p>
        </w:tc>
        <w:tc>
          <w:tcPr>
            <w:tcW w:w="2126"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Curs 9</w:t>
            </w:r>
          </w:p>
        </w:tc>
        <w:tc>
          <w:tcPr>
            <w:tcW w:w="5345" w:type="dxa"/>
            <w:vAlign w:val="center"/>
          </w:tcPr>
          <w:p w:rsidR="004A525E" w:rsidRDefault="002F286F">
            <w:pPr>
              <w:keepNext/>
              <w:rPr>
                <w:rFonts w:ascii="Helvetica Neue" w:eastAsia="Helvetica Neue" w:hAnsi="Helvetica Neue" w:cs="Helvetica Neue"/>
                <w:sz w:val="20"/>
                <w:szCs w:val="20"/>
              </w:rPr>
            </w:pPr>
            <w:sdt>
              <w:sdtPr>
                <w:tag w:val="goog_rdk_14"/>
                <w:id w:val="-604815433"/>
              </w:sdtPr>
              <w:sdtEndPr/>
              <w:sdtContent>
                <w:r w:rsidR="00D8798D">
                  <w:rPr>
                    <w:rFonts w:ascii="Arial" w:eastAsia="Arial" w:hAnsi="Arial" w:cs="Arial"/>
                    <w:sz w:val="20"/>
                    <w:szCs w:val="20"/>
                  </w:rPr>
                  <w:t>Bildungsungleichheit in Rumänien/ Inegalitatea în educație în România</w:t>
                </w:r>
              </w:sdtContent>
            </w:sdt>
          </w:p>
        </w:tc>
        <w:tc>
          <w:tcPr>
            <w:tcW w:w="2126"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Curs 10</w:t>
            </w:r>
          </w:p>
        </w:tc>
        <w:tc>
          <w:tcPr>
            <w:tcW w:w="5345"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Bildungssoziologische Perspektiven auf Familie/ Perspective sociologice asupra familiei</w:t>
            </w:r>
          </w:p>
        </w:tc>
        <w:tc>
          <w:tcPr>
            <w:tcW w:w="2126"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Curs 11</w:t>
            </w:r>
          </w:p>
        </w:tc>
        <w:tc>
          <w:tcPr>
            <w:tcW w:w="5345"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Bildungssoziologische Perspektiven auf Schule und Kindergarten/  Perspective sociologice asupra școlii și educației în grădinițe</w:t>
            </w:r>
          </w:p>
        </w:tc>
        <w:tc>
          <w:tcPr>
            <w:tcW w:w="2126"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Curs 12</w:t>
            </w:r>
          </w:p>
        </w:tc>
        <w:tc>
          <w:tcPr>
            <w:tcW w:w="5345" w:type="dxa"/>
            <w:vAlign w:val="center"/>
          </w:tcPr>
          <w:p w:rsidR="004A525E" w:rsidRDefault="002F286F">
            <w:pPr>
              <w:rPr>
                <w:rFonts w:ascii="Helvetica Neue" w:eastAsia="Helvetica Neue" w:hAnsi="Helvetica Neue" w:cs="Helvetica Neue"/>
                <w:sz w:val="20"/>
                <w:szCs w:val="20"/>
              </w:rPr>
            </w:pPr>
            <w:sdt>
              <w:sdtPr>
                <w:tag w:val="goog_rdk_15"/>
                <w:id w:val="-1953050055"/>
              </w:sdtPr>
              <w:sdtEndPr/>
              <w:sdtContent>
                <w:r w:rsidR="00D8798D">
                  <w:rPr>
                    <w:rFonts w:ascii="Arial" w:eastAsia="Arial" w:hAnsi="Arial" w:cs="Arial"/>
                    <w:sz w:val="20"/>
                    <w:szCs w:val="20"/>
                  </w:rPr>
                  <w:t>Bildungssoziologische Perspektiven auf den Lebenslauf/  Perspective sociologice asupra cursului vieții</w:t>
                </w:r>
              </w:sdtContent>
            </w:sdt>
          </w:p>
        </w:tc>
        <w:tc>
          <w:tcPr>
            <w:tcW w:w="2126"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Curs 13</w:t>
            </w:r>
          </w:p>
        </w:tc>
        <w:tc>
          <w:tcPr>
            <w:tcW w:w="5345" w:type="dxa"/>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Politische und pädagogische Programme gegen Bildungsungleichheit/ Programe politice și pedagogice împotriva inegalității educaționale</w:t>
            </w:r>
          </w:p>
        </w:tc>
        <w:tc>
          <w:tcPr>
            <w:tcW w:w="2126"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1029"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Curs 14</w:t>
            </w:r>
          </w:p>
        </w:tc>
        <w:tc>
          <w:tcPr>
            <w:tcW w:w="5345"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Zusammenfassung und Prüfungsvorbereitung/ Rezumat și pregătire pentru examene</w:t>
            </w:r>
          </w:p>
        </w:tc>
        <w:tc>
          <w:tcPr>
            <w:tcW w:w="2126"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8500" w:type="dxa"/>
            <w:gridSpan w:val="3"/>
            <w:shd w:val="clear" w:color="auto" w:fill="E7E6E6"/>
            <w:vAlign w:val="center"/>
          </w:tcPr>
          <w:p w:rsidR="004A525E" w:rsidRDefault="00D8798D">
            <w:pPr>
              <w:jc w:val="right"/>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Total ore curs:</w:t>
            </w:r>
          </w:p>
        </w:tc>
        <w:tc>
          <w:tcPr>
            <w:tcW w:w="1128" w:type="dxa"/>
            <w:shd w:val="clear" w:color="auto" w:fill="E7E6E6"/>
            <w:vAlign w:val="center"/>
          </w:tcPr>
          <w:p w:rsidR="004A525E" w:rsidRDefault="00D8798D">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14</w:t>
            </w:r>
          </w:p>
        </w:tc>
      </w:tr>
    </w:tbl>
    <w:p w:rsidR="004A525E" w:rsidRDefault="00D8798D">
      <w:pPr>
        <w:numPr>
          <w:ilvl w:val="1"/>
          <w:numId w:val="5"/>
        </w:numPr>
        <w:pBdr>
          <w:top w:val="nil"/>
          <w:left w:val="nil"/>
          <w:bottom w:val="nil"/>
          <w:right w:val="nil"/>
          <w:between w:val="nil"/>
        </w:pBdr>
        <w:spacing w:before="240" w:after="240"/>
        <w:ind w:left="454" w:hanging="454"/>
        <w:rPr>
          <w:color w:val="000000"/>
          <w:sz w:val="20"/>
          <w:szCs w:val="20"/>
        </w:rPr>
      </w:pPr>
      <w:r>
        <w:rPr>
          <w:rFonts w:ascii="Helvetica Neue" w:eastAsia="Helvetica Neue" w:hAnsi="Helvetica Neue" w:cs="Helvetica Neue"/>
          <w:b/>
          <w:bCs/>
          <w:color w:val="000000"/>
          <w:sz w:val="20"/>
          <w:szCs w:val="20"/>
        </w:rPr>
        <w:t>Activități practice</w:t>
      </w:r>
    </w:p>
    <w:tbl>
      <w:tblPr>
        <w:tblStyle w:val="affff3"/>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2"/>
        <w:gridCol w:w="5245"/>
        <w:gridCol w:w="2127"/>
        <w:gridCol w:w="990"/>
      </w:tblGrid>
      <w:tr w:rsidR="004A525E">
        <w:trPr>
          <w:trHeight w:val="389"/>
        </w:trPr>
        <w:tc>
          <w:tcPr>
            <w:tcW w:w="6517" w:type="dxa"/>
            <w:gridSpan w:val="2"/>
            <w:shd w:val="clear" w:color="auto" w:fill="E7E6E6"/>
            <w:vAlign w:val="center"/>
          </w:tcPr>
          <w:p w:rsidR="004A525E" w:rsidRDefault="00D8798D">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8.2.a. Seminar</w:t>
            </w:r>
          </w:p>
        </w:tc>
        <w:tc>
          <w:tcPr>
            <w:tcW w:w="2127" w:type="dxa"/>
            <w:shd w:val="clear" w:color="auto" w:fill="E7E6E6"/>
            <w:vAlign w:val="center"/>
          </w:tcPr>
          <w:p w:rsidR="004A525E" w:rsidRDefault="00D8798D">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b/>
                <w:bCs/>
                <w:sz w:val="20"/>
                <w:szCs w:val="20"/>
                <w:vertAlign w:val="superscript"/>
              </w:rPr>
              <w:footnoteReference w:id="22"/>
            </w:r>
          </w:p>
        </w:tc>
        <w:tc>
          <w:tcPr>
            <w:tcW w:w="990" w:type="dxa"/>
            <w:shd w:val="clear" w:color="auto" w:fill="E7E6E6"/>
            <w:vAlign w:val="center"/>
          </w:tcPr>
          <w:p w:rsidR="004A525E" w:rsidRDefault="00D8798D">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1</w:t>
            </w:r>
          </w:p>
        </w:tc>
        <w:tc>
          <w:tcPr>
            <w:tcW w:w="5245" w:type="dxa"/>
          </w:tcPr>
          <w:p w:rsidR="004A525E" w:rsidRDefault="002F286F">
            <w:pPr>
              <w:keepNext/>
              <w:jc w:val="both"/>
              <w:rPr>
                <w:rFonts w:ascii="Helvetica Neue" w:eastAsia="Helvetica Neue" w:hAnsi="Helvetica Neue" w:cs="Helvetica Neue"/>
                <w:sz w:val="20"/>
                <w:szCs w:val="20"/>
              </w:rPr>
            </w:pPr>
            <w:sdt>
              <w:sdtPr>
                <w:tag w:val="goog_rdk_16"/>
                <w:id w:val="476528051"/>
              </w:sdtPr>
              <w:sdtEndPr/>
              <w:sdtContent>
                <w:r w:rsidR="00D8798D">
                  <w:rPr>
                    <w:rFonts w:ascii="Arial" w:eastAsia="Arial" w:hAnsi="Arial" w:cs="Arial"/>
                    <w:sz w:val="20"/>
                    <w:szCs w:val="20"/>
                  </w:rPr>
                  <w:t>Einführung in die Bildungssoziologie/ Introducere în sociologia educației</w:t>
                </w:r>
              </w:sdtContent>
            </w:sdt>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2</w:t>
            </w:r>
          </w:p>
        </w:tc>
        <w:tc>
          <w:tcPr>
            <w:tcW w:w="5245" w:type="dxa"/>
            <w:vAlign w:val="center"/>
          </w:tcPr>
          <w:p w:rsidR="004A525E" w:rsidRDefault="002F286F">
            <w:pPr>
              <w:keepNext/>
              <w:jc w:val="both"/>
              <w:rPr>
                <w:rFonts w:ascii="Helvetica Neue" w:eastAsia="Helvetica Neue" w:hAnsi="Helvetica Neue" w:cs="Helvetica Neue"/>
                <w:sz w:val="20"/>
                <w:szCs w:val="20"/>
              </w:rPr>
            </w:pPr>
            <w:sdt>
              <w:sdtPr>
                <w:tag w:val="goog_rdk_17"/>
                <w:id w:val="-1822636845"/>
              </w:sdtPr>
              <w:sdtEndPr/>
              <w:sdtContent>
                <w:r w:rsidR="00D8798D">
                  <w:rPr>
                    <w:rFonts w:ascii="Arial" w:eastAsia="Arial" w:hAnsi="Arial" w:cs="Arial"/>
                    <w:sz w:val="20"/>
                    <w:szCs w:val="20"/>
                  </w:rPr>
                  <w:t>Geschichte der Bildungssoziologie - Diskussion eines exemplarischen Textes / Istoria sociologiei educației - Discutarea unui text exemplar</w:t>
                </w:r>
              </w:sdtContent>
            </w:sdt>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3</w:t>
            </w:r>
          </w:p>
        </w:tc>
        <w:tc>
          <w:tcPr>
            <w:tcW w:w="5245" w:type="dxa"/>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Grundbegriffe der Bildungssoziologie I - exemplarische Analysen/ Concepte de bază ale sociologiei educației I - analize exemplificative</w:t>
            </w:r>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Seminar 4</w:t>
            </w:r>
          </w:p>
        </w:tc>
        <w:tc>
          <w:tcPr>
            <w:tcW w:w="5245" w:type="dxa"/>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Grundbegriffe der Bildungssoziologie II - exemplarische Analysen/  Concepte de bază ale sociologiei educației II - analize exemplificative</w:t>
            </w:r>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5</w:t>
            </w:r>
          </w:p>
        </w:tc>
        <w:tc>
          <w:tcPr>
            <w:tcW w:w="5245" w:type="dxa"/>
            <w:vAlign w:val="center"/>
          </w:tcPr>
          <w:p w:rsidR="004A525E" w:rsidRDefault="002F286F">
            <w:pPr>
              <w:keepNext/>
              <w:rPr>
                <w:rFonts w:ascii="Helvetica Neue" w:eastAsia="Helvetica Neue" w:hAnsi="Helvetica Neue" w:cs="Helvetica Neue"/>
                <w:sz w:val="20"/>
                <w:szCs w:val="20"/>
              </w:rPr>
            </w:pPr>
            <w:sdt>
              <w:sdtPr>
                <w:tag w:val="goog_rdk_18"/>
                <w:id w:val="-286091538"/>
              </w:sdtPr>
              <w:sdtEndPr/>
              <w:sdtContent>
                <w:r w:rsidR="00D8798D">
                  <w:rPr>
                    <w:rFonts w:ascii="Arial" w:eastAsia="Arial" w:hAnsi="Arial" w:cs="Arial"/>
                    <w:sz w:val="20"/>
                    <w:szCs w:val="20"/>
                  </w:rPr>
                  <w:t>Theorien der Bildungssoziologie  -  Diskussion eines exemplarischen Textes/ Teorii ale sociologiei educației - Discutarea unui text exemplar</w:t>
                </w:r>
              </w:sdtContent>
            </w:sdt>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6</w:t>
            </w:r>
          </w:p>
        </w:tc>
        <w:tc>
          <w:tcPr>
            <w:tcW w:w="5245" w:type="dxa"/>
            <w:vAlign w:val="center"/>
          </w:tcPr>
          <w:p w:rsidR="004A525E" w:rsidRDefault="002F286F">
            <w:pPr>
              <w:keepNext/>
              <w:rPr>
                <w:rFonts w:ascii="Helvetica Neue" w:eastAsia="Helvetica Neue" w:hAnsi="Helvetica Neue" w:cs="Helvetica Neue"/>
                <w:sz w:val="20"/>
                <w:szCs w:val="20"/>
              </w:rPr>
            </w:pPr>
            <w:sdt>
              <w:sdtPr>
                <w:tag w:val="goog_rdk_19"/>
                <w:id w:val="-305147302"/>
              </w:sdtPr>
              <w:sdtEndPr/>
              <w:sdtContent>
                <w:r w:rsidR="00D8798D">
                  <w:rPr>
                    <w:rFonts w:ascii="Arial" w:eastAsia="Arial" w:hAnsi="Arial" w:cs="Arial"/>
                    <w:sz w:val="20"/>
                    <w:szCs w:val="20"/>
                  </w:rPr>
                  <w:t>Forschungsmethoden der Bildungssoziologie - exemplarische Analysen/ Metode de cercetare în sociologia educației - Analize exemplificative</w:t>
                </w:r>
              </w:sdtContent>
            </w:sdt>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7</w:t>
            </w:r>
          </w:p>
        </w:tc>
        <w:tc>
          <w:tcPr>
            <w:tcW w:w="5245" w:type="dxa"/>
            <w:vAlign w:val="center"/>
          </w:tcPr>
          <w:p w:rsidR="004A525E" w:rsidRDefault="002F286F">
            <w:pPr>
              <w:keepNext/>
              <w:rPr>
                <w:rFonts w:ascii="Helvetica Neue" w:eastAsia="Helvetica Neue" w:hAnsi="Helvetica Neue" w:cs="Helvetica Neue"/>
                <w:sz w:val="20"/>
                <w:szCs w:val="20"/>
              </w:rPr>
            </w:pPr>
            <w:sdt>
              <w:sdtPr>
                <w:tag w:val="goog_rdk_20"/>
                <w:id w:val="1518906199"/>
              </w:sdtPr>
              <w:sdtEndPr/>
              <w:sdtContent>
                <w:r w:rsidR="00D8798D">
                  <w:rPr>
                    <w:rFonts w:ascii="Arial" w:eastAsia="Arial" w:hAnsi="Arial" w:cs="Arial"/>
                    <w:sz w:val="20"/>
                    <w:szCs w:val="20"/>
                  </w:rPr>
                  <w:t>Exklusion und Diskriminierung in der Bildung -  Diskussion eines exemplarischen Textes/ Excluziune și discriminare în educație - Discutarea unui text exemplar</w:t>
                </w:r>
              </w:sdtContent>
            </w:sdt>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8</w:t>
            </w:r>
          </w:p>
        </w:tc>
        <w:tc>
          <w:tcPr>
            <w:tcW w:w="5245" w:type="dxa"/>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Bildungsungleichheit im internationalen Vergleich -  Ländervorstellungen/ Inegalitatea în educație în comparație internațională - Prezentări de țări</w:t>
            </w:r>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9</w:t>
            </w:r>
          </w:p>
        </w:tc>
        <w:tc>
          <w:tcPr>
            <w:tcW w:w="5245" w:type="dxa"/>
            <w:vAlign w:val="center"/>
          </w:tcPr>
          <w:p w:rsidR="004A525E" w:rsidRDefault="00D8798D">
            <w:pPr>
              <w:keepNext/>
              <w:rPr>
                <w:rFonts w:ascii="Helvetica Neue" w:eastAsia="Helvetica Neue" w:hAnsi="Helvetica Neue" w:cs="Helvetica Neue"/>
                <w:sz w:val="20"/>
                <w:szCs w:val="20"/>
              </w:rPr>
            </w:pPr>
            <w:r>
              <w:rPr>
                <w:rFonts w:ascii="Helvetica Neue" w:eastAsia="Helvetica Neue" w:hAnsi="Helvetica Neue" w:cs="Helvetica Neue"/>
                <w:sz w:val="20"/>
                <w:szCs w:val="20"/>
              </w:rPr>
              <w:t>Bildungsungleichheit in Rumänien - Diskussion aktueller Berichterstattung/ Inegalitatea în educație în România  -  Discuții privind raportarea actuală</w:t>
            </w:r>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10</w:t>
            </w:r>
          </w:p>
        </w:tc>
        <w:tc>
          <w:tcPr>
            <w:tcW w:w="5245"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Bildungssoziologische Perspektiven auf Familie/ Perspective sociologice asupra familiei</w:t>
            </w:r>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11</w:t>
            </w:r>
          </w:p>
        </w:tc>
        <w:tc>
          <w:tcPr>
            <w:tcW w:w="5245"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Bildungssoziologische Perspektiven auf Schule und Kindergarten - Diskussion aktueller Berichterstattung/  Perspective sociologice asupra școlii și educației în grădinițe - Discuții privind raportarea actuală</w:t>
            </w:r>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12</w:t>
            </w:r>
          </w:p>
        </w:tc>
        <w:tc>
          <w:tcPr>
            <w:tcW w:w="5245" w:type="dxa"/>
            <w:vAlign w:val="center"/>
          </w:tcPr>
          <w:p w:rsidR="004A525E" w:rsidRDefault="002F286F">
            <w:pPr>
              <w:rPr>
                <w:rFonts w:ascii="Helvetica Neue" w:eastAsia="Helvetica Neue" w:hAnsi="Helvetica Neue" w:cs="Helvetica Neue"/>
                <w:sz w:val="20"/>
                <w:szCs w:val="20"/>
              </w:rPr>
            </w:pPr>
            <w:sdt>
              <w:sdtPr>
                <w:tag w:val="goog_rdk_21"/>
                <w:id w:val="-1927349742"/>
              </w:sdtPr>
              <w:sdtEndPr/>
              <w:sdtContent>
                <w:r w:rsidR="00D8798D">
                  <w:rPr>
                    <w:rFonts w:ascii="Arial" w:eastAsia="Arial" w:hAnsi="Arial" w:cs="Arial"/>
                    <w:sz w:val="20"/>
                    <w:szCs w:val="20"/>
                  </w:rPr>
                  <w:t>Bildungssoziologische Perspektiven auf den Lebenslauf -  exemplarische Analysen/  Perspective sociologice asupra cursului vieții - Analize exemplificative</w:t>
                </w:r>
              </w:sdtContent>
            </w:sdt>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13</w:t>
            </w:r>
          </w:p>
        </w:tc>
        <w:tc>
          <w:tcPr>
            <w:tcW w:w="5245" w:type="dxa"/>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Politische und pädagogische Programme gegen Bildungsungleichheit -  Diskussion eines exemplarischen Textes/ Programe politice și pedagogice împotriva inegalității educaționale -  Discutarea unui text exemplar</w:t>
            </w:r>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369"/>
        </w:trPr>
        <w:tc>
          <w:tcPr>
            <w:tcW w:w="1272"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Seminar 14</w:t>
            </w:r>
          </w:p>
        </w:tc>
        <w:tc>
          <w:tcPr>
            <w:tcW w:w="5245" w:type="dxa"/>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Zusammenfassung/ Rezumat</w:t>
            </w:r>
          </w:p>
        </w:tc>
        <w:tc>
          <w:tcPr>
            <w:tcW w:w="2127" w:type="dxa"/>
            <w:shd w:val="clear" w:color="auto" w:fill="auto"/>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4A525E">
        <w:trPr>
          <w:trHeight w:val="285"/>
        </w:trPr>
        <w:tc>
          <w:tcPr>
            <w:tcW w:w="8644" w:type="dxa"/>
            <w:gridSpan w:val="3"/>
            <w:shd w:val="clear" w:color="auto" w:fill="E7E6E6"/>
            <w:vAlign w:val="center"/>
          </w:tcPr>
          <w:p w:rsidR="004A525E" w:rsidRDefault="00D8798D">
            <w:pPr>
              <w:jc w:val="right"/>
              <w:rPr>
                <w:rFonts w:ascii="Helvetica Neue" w:eastAsia="Helvetica Neue" w:hAnsi="Helvetica Neue" w:cs="Helvetica Neue"/>
                <w:sz w:val="20"/>
                <w:szCs w:val="20"/>
              </w:rPr>
            </w:pPr>
            <w:r>
              <w:rPr>
                <w:rFonts w:ascii="Helvetica Neue" w:eastAsia="Helvetica Neue" w:hAnsi="Helvetica Neue" w:cs="Helvetica Neue"/>
                <w:b/>
                <w:bCs/>
                <w:sz w:val="20"/>
                <w:szCs w:val="20"/>
              </w:rPr>
              <w:t>Total ore seminar</w:t>
            </w:r>
          </w:p>
        </w:tc>
        <w:tc>
          <w:tcPr>
            <w:tcW w:w="990" w:type="dxa"/>
            <w:shd w:val="clear" w:color="auto" w:fill="E7E6E6"/>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r>
    </w:tbl>
    <w:p w:rsidR="004A525E" w:rsidRDefault="00D8798D">
      <w:pPr>
        <w:keepNext/>
        <w:numPr>
          <w:ilvl w:val="0"/>
          <w:numId w:val="5"/>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Bibliografie</w:t>
      </w:r>
    </w:p>
    <w:tbl>
      <w:tblPr>
        <w:tblStyle w:val="affff4"/>
        <w:tblW w:w="9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50"/>
        <w:gridCol w:w="7680"/>
      </w:tblGrid>
      <w:tr w:rsidR="004A525E">
        <w:trPr>
          <w:trHeight w:val="340"/>
        </w:trPr>
        <w:tc>
          <w:tcPr>
            <w:tcW w:w="1950" w:type="dxa"/>
            <w:vMerge w:val="restart"/>
            <w:vAlign w:val="center"/>
          </w:tcPr>
          <w:p w:rsidR="004A525E" w:rsidRDefault="002F286F">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22"/>
                <w:id w:val="1314721035"/>
              </w:sdtPr>
              <w:sdtEndPr/>
              <w:sdtContent>
                <w:r w:rsidR="00D8798D">
                  <w:rPr>
                    <w:rFonts w:ascii="Arial" w:eastAsia="Arial" w:hAnsi="Arial" w:cs="Arial"/>
                    <w:color w:val="000000"/>
                    <w:sz w:val="20"/>
                    <w:szCs w:val="20"/>
                  </w:rPr>
                  <w:t>Referințe bibliografice recomandate</w:t>
                </w:r>
              </w:sdtContent>
            </w:sdt>
          </w:p>
        </w:tc>
        <w:tc>
          <w:tcPr>
            <w:tcW w:w="7680" w:type="dxa"/>
            <w:vAlign w:val="center"/>
          </w:tcPr>
          <w:p w:rsidR="004A525E" w:rsidRDefault="00D8798D">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Krais, B. (2014): Bildungssoziologie - In: Die Deutsche Schule 106 (2014) 3, S. 264-290</w:t>
            </w:r>
          </w:p>
        </w:tc>
      </w:tr>
      <w:tr w:rsidR="004A525E">
        <w:trPr>
          <w:trHeight w:val="340"/>
        </w:trPr>
        <w:tc>
          <w:tcPr>
            <w:tcW w:w="1950" w:type="dxa"/>
            <w:vMerge/>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4A525E" w:rsidRDefault="00D8798D">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Kopp, J. (2019): Bildungssoziologie. Eine Einführung anhand empirischer Studien. Springer.</w:t>
            </w:r>
          </w:p>
        </w:tc>
      </w:tr>
      <w:tr w:rsidR="004A525E">
        <w:trPr>
          <w:trHeight w:val="340"/>
        </w:trPr>
        <w:tc>
          <w:tcPr>
            <w:tcW w:w="1950" w:type="dxa"/>
            <w:vMerge/>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4A525E" w:rsidRDefault="00D8798D">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Lüders, M. (1997): Von Klassen und Schichten zu Lebensstilen und Milieus. Zur Bedeutung der neueren Ungleichheitsforschung für die Bildungssoziologie - In: Zeitschrift für Pädagogik 43 (1997) 2, S. 301-320</w:t>
            </w:r>
          </w:p>
        </w:tc>
      </w:tr>
      <w:tr w:rsidR="004A525E">
        <w:trPr>
          <w:trHeight w:val="340"/>
        </w:trPr>
        <w:tc>
          <w:tcPr>
            <w:tcW w:w="1950" w:type="dxa"/>
            <w:vMerge/>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4A525E" w:rsidRDefault="00D8798D">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Blossfeld, H.-P.; Blossfeld, G. J; Blossfeld, P. N. (2019): Soziale Ungleichheiten und Bildungsentscheidungen im Lebensverlauf. Die Perspektive der Bildungssoziologie - In: Journal for educational research online 11 (2019) 1, S. 16-30</w:t>
            </w:r>
          </w:p>
        </w:tc>
      </w:tr>
      <w:tr w:rsidR="004A525E">
        <w:trPr>
          <w:trHeight w:val="340"/>
        </w:trPr>
        <w:tc>
          <w:tcPr>
            <w:tcW w:w="1950" w:type="dxa"/>
            <w:vMerge/>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4A525E" w:rsidRDefault="00D8798D">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Zoppelt, D., Iunesch, L. R., Hermann, A. &amp; Tita, M. (2015): Deutschsprachiger Unterricht in Rumänien – eine Übersicht über die Wahrnehmung der Stärken, Probleme und Chancen, Hermannstadt/Bonn: Schiller.</w:t>
            </w:r>
          </w:p>
        </w:tc>
      </w:tr>
      <w:tr w:rsidR="004A525E">
        <w:trPr>
          <w:trHeight w:val="340"/>
        </w:trPr>
        <w:tc>
          <w:tcPr>
            <w:tcW w:w="1950" w:type="dxa"/>
            <w:vMerge w:val="restart"/>
            <w:vAlign w:val="center"/>
          </w:tcPr>
          <w:p w:rsidR="004A525E" w:rsidRDefault="002F286F">
            <w:pPr>
              <w:numPr>
                <w:ilvl w:val="1"/>
                <w:numId w:val="5"/>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23"/>
                <w:id w:val="-2016092553"/>
              </w:sdtPr>
              <w:sdtEndPr/>
              <w:sdtContent>
                <w:r w:rsidR="00D8798D">
                  <w:rPr>
                    <w:rFonts w:ascii="Arial" w:eastAsia="Arial" w:hAnsi="Arial" w:cs="Arial"/>
                    <w:color w:val="000000"/>
                    <w:sz w:val="20"/>
                    <w:szCs w:val="20"/>
                  </w:rPr>
                  <w:t>Referințe bibliografice suplimentare</w:t>
                </w:r>
              </w:sdtContent>
            </w:sdt>
          </w:p>
        </w:tc>
        <w:tc>
          <w:tcPr>
            <w:tcW w:w="7680" w:type="dxa"/>
            <w:vAlign w:val="center"/>
          </w:tcPr>
          <w:p w:rsidR="004A525E" w:rsidRDefault="00D8798D">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Bauer, U./ Bittlingmayer, U./ Scherr, A. (Hg.) (2020): Handbuch Bildungs- und Erziehungssoziologie. Springer.</w:t>
            </w:r>
          </w:p>
        </w:tc>
      </w:tr>
      <w:tr w:rsidR="004A525E">
        <w:trPr>
          <w:trHeight w:val="340"/>
        </w:trPr>
        <w:tc>
          <w:tcPr>
            <w:tcW w:w="1950" w:type="dxa"/>
            <w:vMerge/>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4A525E" w:rsidRDefault="00D8798D">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Aksünger, O. (2023): Sozialschichtzugehörigkeit und Schulerfolg. Eine bildungssoziologische Untersuchung der sozialen Stratifikation. Springer.</w:t>
            </w:r>
          </w:p>
        </w:tc>
      </w:tr>
      <w:tr w:rsidR="004A525E">
        <w:trPr>
          <w:trHeight w:val="340"/>
        </w:trPr>
        <w:tc>
          <w:tcPr>
            <w:tcW w:w="1950" w:type="dxa"/>
            <w:vMerge/>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4A525E" w:rsidRDefault="00D8798D">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Becker, R. (2017): Lehrbuch der Bildungssoziologie. Springer.</w:t>
            </w:r>
          </w:p>
        </w:tc>
      </w:tr>
    </w:tbl>
    <w:p w:rsidR="004A525E" w:rsidRDefault="00D8798D">
      <w:pPr>
        <w:keepNext/>
        <w:numPr>
          <w:ilvl w:val="0"/>
          <w:numId w:val="5"/>
        </w:numPr>
        <w:pBdr>
          <w:top w:val="nil"/>
          <w:left w:val="nil"/>
          <w:bottom w:val="nil"/>
          <w:right w:val="nil"/>
          <w:between w:val="nil"/>
        </w:pBdr>
        <w:spacing w:before="240" w:after="240"/>
        <w:jc w:val="both"/>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Coroborarea conținuturilor disciplinei cu așteptările reprezentanților comunității epistemice, asociațiilor profesionale și angajatorilor reprezentativi din domeniul aferent programului</w:t>
      </w:r>
      <w:r>
        <w:rPr>
          <w:rFonts w:ascii="Helvetica Neue" w:eastAsia="Helvetica Neue" w:hAnsi="Helvetica Neue" w:cs="Helvetica Neue"/>
          <w:b/>
          <w:bCs/>
          <w:color w:val="000000"/>
          <w:sz w:val="20"/>
          <w:szCs w:val="20"/>
          <w:vertAlign w:val="superscript"/>
        </w:rPr>
        <w:footnoteReference w:id="23"/>
      </w:r>
    </w:p>
    <w:p w:rsidR="004A525E" w:rsidRDefault="00D8798D">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r>
        <w:rPr>
          <w:rFonts w:ascii="Helvetica Neue" w:eastAsia="Helvetica Neue" w:hAnsi="Helvetica Neue" w:cs="Helvetica Neue"/>
          <w:sz w:val="20"/>
          <w:szCs w:val="20"/>
        </w:rPr>
        <w:t>Confirmarea și dezvoltarea în continuare a conținutului subiectului în schimbul așteptărilor reprezentanților comunității științifice internaționale (în cadrul schimbului colegial la conferințe), asociațiilor profesionale și cadrelor didactice din grădinițe, cadrelor didactice aflate în serviciul școlar activ.</w:t>
      </w:r>
    </w:p>
    <w:p w:rsidR="004A525E" w:rsidRDefault="004A525E">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p>
    <w:p w:rsidR="004A525E" w:rsidRDefault="00D8798D">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r>
        <w:rPr>
          <w:rFonts w:ascii="Helvetica Neue" w:eastAsia="Helvetica Neue" w:hAnsi="Helvetica Neue" w:cs="Helvetica Neue"/>
          <w:sz w:val="20"/>
          <w:szCs w:val="20"/>
        </w:rPr>
        <w:t>Absolvenții demonstrează că dețin cunoștințele și abilitățile necesare pentru a justifica teoretic acțiunea pedagogică, precum și că își pot justifica atitudinea pedagogică în cadrul normelor și valorilor sociale actuale.</w:t>
      </w:r>
    </w:p>
    <w:p w:rsidR="004A525E" w:rsidRDefault="00D8798D">
      <w:pPr>
        <w:keepNext/>
        <w:numPr>
          <w:ilvl w:val="0"/>
          <w:numId w:val="5"/>
        </w:numPr>
        <w:pBdr>
          <w:top w:val="nil"/>
          <w:left w:val="nil"/>
          <w:bottom w:val="nil"/>
          <w:right w:val="nil"/>
          <w:between w:val="nil"/>
        </w:pBdr>
        <w:spacing w:before="240" w:after="240"/>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Evaluare</w:t>
      </w:r>
    </w:p>
    <w:tbl>
      <w:tblPr>
        <w:tblStyle w:val="affff5"/>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47"/>
        <w:gridCol w:w="2618"/>
        <w:gridCol w:w="1984"/>
        <w:gridCol w:w="1220"/>
        <w:gridCol w:w="1662"/>
        <w:gridCol w:w="797"/>
      </w:tblGrid>
      <w:tr w:rsidR="004A525E">
        <w:tc>
          <w:tcPr>
            <w:tcW w:w="1347" w:type="dxa"/>
            <w:shd w:val="clear" w:color="auto" w:fill="auto"/>
            <w:tcMar>
              <w:left w:w="57" w:type="dxa"/>
              <w:right w:w="57" w:type="dxa"/>
            </w:tcMar>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Tip activitate</w:t>
            </w:r>
          </w:p>
        </w:tc>
        <w:tc>
          <w:tcPr>
            <w:tcW w:w="2618" w:type="dxa"/>
            <w:shd w:val="clear" w:color="auto" w:fill="E6E6E6"/>
            <w:tcMar>
              <w:left w:w="57" w:type="dxa"/>
              <w:right w:w="57" w:type="dxa"/>
            </w:tcMar>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11.1 Criterii de evaluare</w:t>
            </w:r>
          </w:p>
        </w:tc>
        <w:tc>
          <w:tcPr>
            <w:tcW w:w="3204" w:type="dxa"/>
            <w:gridSpan w:val="2"/>
            <w:shd w:val="clear" w:color="auto" w:fill="auto"/>
            <w:tcMar>
              <w:left w:w="57" w:type="dxa"/>
              <w:right w:w="57" w:type="dxa"/>
            </w:tcMar>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11.2 Metode de evaluare</w:t>
            </w:r>
          </w:p>
        </w:tc>
        <w:tc>
          <w:tcPr>
            <w:tcW w:w="1662" w:type="dxa"/>
            <w:shd w:val="clear" w:color="auto" w:fill="auto"/>
            <w:tcMar>
              <w:left w:w="57" w:type="dxa"/>
              <w:right w:w="57" w:type="dxa"/>
            </w:tcMar>
            <w:vAlign w:val="center"/>
          </w:tcPr>
          <w:p w:rsidR="004A525E" w:rsidRDefault="00D8798D">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11.3 Pondere din nota finală</w:t>
            </w:r>
          </w:p>
        </w:tc>
        <w:tc>
          <w:tcPr>
            <w:tcW w:w="797" w:type="dxa"/>
          </w:tcPr>
          <w:p w:rsidR="004A525E" w:rsidRDefault="00D8798D">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Obs.</w:t>
            </w:r>
            <w:r>
              <w:rPr>
                <w:rFonts w:ascii="Helvetica Neue" w:eastAsia="Helvetica Neue" w:hAnsi="Helvetica Neue" w:cs="Helvetica Neue"/>
                <w:sz w:val="18"/>
                <w:szCs w:val="18"/>
                <w:vertAlign w:val="superscript"/>
              </w:rPr>
              <w:footnoteReference w:id="24"/>
            </w:r>
          </w:p>
        </w:tc>
      </w:tr>
      <w:tr w:rsidR="004A525E">
        <w:trPr>
          <w:trHeight w:val="283"/>
        </w:trPr>
        <w:tc>
          <w:tcPr>
            <w:tcW w:w="1347" w:type="dxa"/>
            <w:vMerge w:val="restart"/>
            <w:shd w:val="clear" w:color="auto" w:fill="auto"/>
            <w:tcMar>
              <w:left w:w="57" w:type="dxa"/>
              <w:right w:w="57" w:type="dxa"/>
            </w:tcMar>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11.4a Examen / Colocviu</w:t>
            </w:r>
          </w:p>
        </w:tc>
        <w:tc>
          <w:tcPr>
            <w:tcW w:w="2618" w:type="dxa"/>
            <w:vMerge w:val="restart"/>
            <w:shd w:val="clear" w:color="auto" w:fill="E6E6E6"/>
            <w:tcMar>
              <w:left w:w="57" w:type="dxa"/>
              <w:right w:w="57" w:type="dxa"/>
            </w:tcMar>
            <w:vAlign w:val="center"/>
          </w:tcPr>
          <w:p w:rsidR="004A525E" w:rsidRDefault="002F286F">
            <w:pPr>
              <w:numPr>
                <w:ilvl w:val="0"/>
                <w:numId w:val="1"/>
              </w:numPr>
              <w:ind w:left="171" w:hanging="179"/>
              <w:rPr>
                <w:rFonts w:ascii="Helvetica Neue" w:eastAsia="Helvetica Neue" w:hAnsi="Helvetica Neue" w:cs="Helvetica Neue"/>
                <w:sz w:val="20"/>
                <w:szCs w:val="20"/>
              </w:rPr>
            </w:pPr>
            <w:sdt>
              <w:sdtPr>
                <w:tag w:val="goog_rdk_24"/>
                <w:id w:val="-1854724263"/>
              </w:sdtPr>
              <w:sdtEndPr/>
              <w:sdtContent>
                <w:r w:rsidR="00D8798D">
                  <w:rPr>
                    <w:rFonts w:ascii="Arial" w:eastAsia="Arial" w:hAnsi="Arial" w:cs="Arial"/>
                    <w:sz w:val="20"/>
                    <w:szCs w:val="20"/>
                  </w:rPr>
                  <w:t>Cunoștințe teoretice și practice însușite (cantitatea, corectitudinea, acuratețea)</w:t>
                </w:r>
              </w:sdtContent>
            </w:sdt>
          </w:p>
        </w:tc>
        <w:tc>
          <w:tcPr>
            <w:tcW w:w="1984" w:type="dxa"/>
            <w:shd w:val="clear" w:color="auto" w:fill="auto"/>
            <w:tcMar>
              <w:left w:w="57" w:type="dxa"/>
              <w:right w:w="57" w:type="dxa"/>
            </w:tcMar>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Teste pe parcurs</w:t>
            </w:r>
            <w:r>
              <w:rPr>
                <w:rFonts w:ascii="Helvetica Neue" w:eastAsia="Helvetica Neue" w:hAnsi="Helvetica Neue" w:cs="Helvetica Neue"/>
                <w:sz w:val="20"/>
                <w:szCs w:val="20"/>
                <w:vertAlign w:val="superscript"/>
              </w:rPr>
              <w:footnoteReference w:id="25"/>
            </w:r>
            <w:r>
              <w:rPr>
                <w:rFonts w:ascii="Helvetica Neue" w:eastAsia="Helvetica Neue" w:hAnsi="Helvetica Neue" w:cs="Helvetica Neue"/>
                <w:sz w:val="20"/>
                <w:szCs w:val="20"/>
              </w:rPr>
              <w:t xml:space="preserve">: </w:t>
            </w:r>
          </w:p>
        </w:tc>
        <w:tc>
          <w:tcPr>
            <w:tcW w:w="1220"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662" w:type="dxa"/>
            <w:vMerge w:val="restart"/>
            <w:shd w:val="clear" w:color="auto" w:fill="auto"/>
            <w:tcMar>
              <w:left w:w="57" w:type="dxa"/>
              <w:right w:w="57" w:type="dxa"/>
            </w:tcMar>
            <w:vAlign w:val="center"/>
          </w:tcPr>
          <w:p w:rsidR="004A525E" w:rsidRDefault="00D8798D">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80% (minim 5)</w:t>
            </w:r>
          </w:p>
        </w:tc>
        <w:tc>
          <w:tcPr>
            <w:tcW w:w="797" w:type="dxa"/>
            <w:vMerge w:val="restart"/>
          </w:tcPr>
          <w:p w:rsidR="004A525E" w:rsidRDefault="00D8798D">
            <w:pPr>
              <w:jc w:val="center"/>
              <w:rPr>
                <w:rFonts w:ascii="Helvetica Neue" w:eastAsia="Helvetica Neue" w:hAnsi="Helvetica Neue" w:cs="Helvetica Neue"/>
                <w:sz w:val="18"/>
                <w:szCs w:val="18"/>
              </w:rPr>
            </w:pPr>
            <w:r>
              <w:rPr>
                <w:rFonts w:ascii="Helvetica Neue" w:eastAsia="Helvetica Neue" w:hAnsi="Helvetica Neue" w:cs="Helvetica Neue"/>
                <w:i/>
                <w:iCs/>
                <w:sz w:val="18"/>
                <w:szCs w:val="18"/>
              </w:rPr>
              <w:t>nCPE; CEF</w:t>
            </w:r>
          </w:p>
        </w:tc>
      </w:tr>
      <w:tr w:rsidR="004A525E">
        <w:trPr>
          <w:trHeight w:val="283"/>
        </w:trPr>
        <w:tc>
          <w:tcPr>
            <w:tcW w:w="1347" w:type="dxa"/>
            <w:vMerge/>
            <w:shd w:val="clear" w:color="auto" w:fill="auto"/>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2618" w:type="dxa"/>
            <w:vMerge/>
            <w:shd w:val="clear" w:color="auto" w:fill="E6E6E6"/>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1984" w:type="dxa"/>
            <w:shd w:val="clear" w:color="auto" w:fill="auto"/>
            <w:tcMar>
              <w:left w:w="57" w:type="dxa"/>
              <w:right w:w="57" w:type="dxa"/>
            </w:tcMar>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Teme de casă: </w:t>
            </w:r>
          </w:p>
        </w:tc>
        <w:tc>
          <w:tcPr>
            <w:tcW w:w="1220"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662" w:type="dxa"/>
            <w:vMerge/>
            <w:shd w:val="clear" w:color="auto" w:fill="auto"/>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4A525E">
        <w:trPr>
          <w:trHeight w:val="283"/>
        </w:trPr>
        <w:tc>
          <w:tcPr>
            <w:tcW w:w="1347" w:type="dxa"/>
            <w:vMerge/>
            <w:shd w:val="clear" w:color="auto" w:fill="auto"/>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shd w:val="clear" w:color="auto" w:fill="auto"/>
            <w:tcMar>
              <w:left w:w="57" w:type="dxa"/>
              <w:right w:w="57" w:type="dxa"/>
            </w:tcMar>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Alte activități</w:t>
            </w:r>
            <w:r>
              <w:rPr>
                <w:rFonts w:ascii="Helvetica Neue" w:eastAsia="Helvetica Neue" w:hAnsi="Helvetica Neue" w:cs="Helvetica Neue"/>
                <w:sz w:val="20"/>
                <w:szCs w:val="20"/>
                <w:vertAlign w:val="superscript"/>
              </w:rPr>
              <w:footnoteReference w:id="26"/>
            </w:r>
            <w:r>
              <w:rPr>
                <w:rFonts w:ascii="Helvetica Neue" w:eastAsia="Helvetica Neue" w:hAnsi="Helvetica Neue" w:cs="Helvetica Neue"/>
                <w:sz w:val="20"/>
                <w:szCs w:val="20"/>
              </w:rPr>
              <w:t>:</w:t>
            </w:r>
          </w:p>
        </w:tc>
        <w:tc>
          <w:tcPr>
            <w:tcW w:w="1220"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662" w:type="dxa"/>
            <w:vMerge/>
            <w:shd w:val="clear" w:color="auto" w:fill="auto"/>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4A525E">
        <w:trPr>
          <w:trHeight w:val="284"/>
        </w:trPr>
        <w:tc>
          <w:tcPr>
            <w:tcW w:w="1347" w:type="dxa"/>
            <w:vMerge/>
            <w:shd w:val="clear" w:color="auto" w:fill="auto"/>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shd w:val="clear" w:color="auto" w:fill="auto"/>
            <w:tcMar>
              <w:left w:w="57" w:type="dxa"/>
              <w:right w:w="57" w:type="dxa"/>
            </w:tcMar>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Evaluare finală: </w:t>
            </w:r>
          </w:p>
        </w:tc>
        <w:tc>
          <w:tcPr>
            <w:tcW w:w="1220"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80% (min. 5)</w:t>
            </w:r>
          </w:p>
        </w:tc>
        <w:tc>
          <w:tcPr>
            <w:tcW w:w="1662" w:type="dxa"/>
            <w:vMerge/>
            <w:shd w:val="clear" w:color="auto" w:fill="auto"/>
            <w:tcMar>
              <w:left w:w="57" w:type="dxa"/>
              <w:right w:w="57" w:type="dxa"/>
            </w:tcMar>
            <w:vAlign w:val="center"/>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4A525E" w:rsidRDefault="004A525E">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4A525E">
        <w:tc>
          <w:tcPr>
            <w:tcW w:w="1347" w:type="dxa"/>
            <w:shd w:val="clear" w:color="auto" w:fill="auto"/>
            <w:tcMar>
              <w:left w:w="57" w:type="dxa"/>
              <w:right w:w="57" w:type="dxa"/>
            </w:tcMar>
            <w:vAlign w:val="center"/>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11.4b Seminar</w:t>
            </w:r>
          </w:p>
        </w:tc>
        <w:tc>
          <w:tcPr>
            <w:tcW w:w="2618" w:type="dxa"/>
            <w:shd w:val="clear" w:color="auto" w:fill="E6E6E6"/>
            <w:tcMar>
              <w:left w:w="57" w:type="dxa"/>
              <w:right w:w="57" w:type="dxa"/>
            </w:tcMar>
            <w:vAlign w:val="center"/>
          </w:tcPr>
          <w:p w:rsidR="004A525E" w:rsidRDefault="00D8798D">
            <w:pPr>
              <w:numPr>
                <w:ilvl w:val="0"/>
                <w:numId w:val="1"/>
              </w:numPr>
              <w:ind w:left="171" w:hanging="179"/>
              <w:rPr>
                <w:rFonts w:ascii="Helvetica Neue" w:eastAsia="Helvetica Neue" w:hAnsi="Helvetica Neue" w:cs="Helvetica Neue"/>
                <w:sz w:val="20"/>
                <w:szCs w:val="20"/>
              </w:rPr>
            </w:pPr>
            <w:r>
              <w:rPr>
                <w:rFonts w:ascii="Helvetica Neue" w:eastAsia="Helvetica Neue" w:hAnsi="Helvetica Neue" w:cs="Helvetica Neue"/>
                <w:sz w:val="20"/>
                <w:szCs w:val="20"/>
              </w:rPr>
              <w:t>Frecvența/relevanța intervențiilor sau răspunsurilor</w:t>
            </w:r>
          </w:p>
        </w:tc>
        <w:tc>
          <w:tcPr>
            <w:tcW w:w="3204" w:type="dxa"/>
            <w:gridSpan w:val="2"/>
            <w:shd w:val="clear" w:color="auto" w:fill="auto"/>
            <w:tcMar>
              <w:left w:w="57" w:type="dxa"/>
              <w:right w:w="57" w:type="dxa"/>
            </w:tcMar>
            <w:vAlign w:val="center"/>
          </w:tcPr>
          <w:p w:rsidR="004A525E" w:rsidRDefault="002F286F">
            <w:pPr>
              <w:rPr>
                <w:rFonts w:ascii="Helvetica Neue" w:eastAsia="Helvetica Neue" w:hAnsi="Helvetica Neue" w:cs="Helvetica Neue"/>
                <w:sz w:val="20"/>
                <w:szCs w:val="20"/>
              </w:rPr>
            </w:pPr>
            <w:sdt>
              <w:sdtPr>
                <w:tag w:val="goog_rdk_25"/>
                <w:id w:val="-522817274"/>
              </w:sdtPr>
              <w:sdtEndPr/>
              <w:sdtContent>
                <w:r w:rsidR="00D8798D">
                  <w:rPr>
                    <w:rFonts w:ascii="Arial" w:eastAsia="Arial" w:hAnsi="Arial" w:cs="Arial"/>
                    <w:sz w:val="20"/>
                    <w:szCs w:val="20"/>
                  </w:rPr>
                  <w:t>Calitatea contribuțiilor la discuție,</w:t>
                </w:r>
              </w:sdtContent>
            </w:sdt>
          </w:p>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prezentare</w:t>
            </w:r>
          </w:p>
        </w:tc>
        <w:tc>
          <w:tcPr>
            <w:tcW w:w="1662" w:type="dxa"/>
            <w:shd w:val="clear" w:color="auto" w:fill="auto"/>
            <w:tcMar>
              <w:left w:w="57" w:type="dxa"/>
              <w:right w:w="57" w:type="dxa"/>
            </w:tcMar>
            <w:vAlign w:val="center"/>
          </w:tcPr>
          <w:p w:rsidR="004A525E" w:rsidRDefault="00D8798D">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20% (minim 5)</w:t>
            </w:r>
          </w:p>
        </w:tc>
        <w:tc>
          <w:tcPr>
            <w:tcW w:w="797" w:type="dxa"/>
          </w:tcPr>
          <w:p w:rsidR="004A525E" w:rsidRDefault="00D8798D">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CPE</w:t>
            </w:r>
          </w:p>
        </w:tc>
      </w:tr>
      <w:tr w:rsidR="004A525E">
        <w:tc>
          <w:tcPr>
            <w:tcW w:w="8831" w:type="dxa"/>
            <w:gridSpan w:val="5"/>
          </w:tcPr>
          <w:p w:rsidR="004A525E" w:rsidRDefault="00D8798D">
            <w:pPr>
              <w:rPr>
                <w:rFonts w:ascii="Helvetica Neue" w:eastAsia="Helvetica Neue" w:hAnsi="Helvetica Neue" w:cs="Helvetica Neue"/>
                <w:sz w:val="20"/>
                <w:szCs w:val="20"/>
              </w:rPr>
            </w:pPr>
            <w:r>
              <w:rPr>
                <w:rFonts w:ascii="Helvetica Neue" w:eastAsia="Helvetica Neue" w:hAnsi="Helvetica Neue" w:cs="Helvetica Neue"/>
                <w:sz w:val="20"/>
                <w:szCs w:val="20"/>
              </w:rPr>
              <w:t>11.5 Standard minim de performanță</w:t>
            </w:r>
            <w:r>
              <w:rPr>
                <w:rFonts w:ascii="Helvetica Neue" w:eastAsia="Helvetica Neue" w:hAnsi="Helvetica Neue" w:cs="Helvetica Neue"/>
                <w:sz w:val="20"/>
                <w:szCs w:val="20"/>
                <w:vertAlign w:val="superscript"/>
              </w:rPr>
              <w:footnoteReference w:id="27"/>
            </w:r>
            <w:sdt>
              <w:sdtPr>
                <w:tag w:val="goog_rdk_26"/>
                <w:id w:val="-2109101992"/>
              </w:sdtPr>
              <w:sdtEndPr/>
              <w:sdtContent>
                <w:r>
                  <w:rPr>
                    <w:rFonts w:ascii="Arial" w:eastAsia="Arial" w:hAnsi="Arial" w:cs="Arial"/>
                    <w:sz w:val="20"/>
                    <w:szCs w:val="20"/>
                  </w:rPr>
                  <w:t>: 50% din performațele descrise mai sus</w:t>
                </w:r>
              </w:sdtContent>
            </w:sdt>
          </w:p>
        </w:tc>
        <w:tc>
          <w:tcPr>
            <w:tcW w:w="797" w:type="dxa"/>
          </w:tcPr>
          <w:p w:rsidR="004A525E" w:rsidRDefault="004A525E">
            <w:pPr>
              <w:rPr>
                <w:rFonts w:ascii="Helvetica Neue" w:eastAsia="Helvetica Neue" w:hAnsi="Helvetica Neue" w:cs="Helvetica Neue"/>
                <w:sz w:val="20"/>
                <w:szCs w:val="20"/>
              </w:rPr>
            </w:pPr>
          </w:p>
        </w:tc>
      </w:tr>
    </w:tbl>
    <w:p w:rsidR="004A525E" w:rsidRDefault="004A525E">
      <w:pPr>
        <w:rPr>
          <w:rFonts w:ascii="Helvetica Neue" w:eastAsia="Helvetica Neue" w:hAnsi="Helvetica Neue" w:cs="Helvetica Neue"/>
          <w:b/>
          <w:bCs/>
          <w:i/>
          <w:iCs/>
          <w:sz w:val="20"/>
          <w:szCs w:val="20"/>
        </w:rPr>
      </w:pPr>
    </w:p>
    <w:p w:rsidR="004A525E" w:rsidRDefault="004A525E">
      <w:pPr>
        <w:jc w:val="both"/>
        <w:rPr>
          <w:rFonts w:ascii="Helvetica Neue" w:eastAsia="Helvetica Neue" w:hAnsi="Helvetica Neue" w:cs="Helvetica Neue"/>
          <w:b/>
          <w:bCs/>
          <w:i/>
          <w:iCs/>
          <w:sz w:val="20"/>
          <w:szCs w:val="20"/>
        </w:rPr>
      </w:pPr>
    </w:p>
    <w:p w:rsidR="004A525E" w:rsidRDefault="00D8798D">
      <w:pPr>
        <w:jc w:val="both"/>
        <w:rPr>
          <w:rFonts w:ascii="Helvetica Neue" w:eastAsia="Helvetica Neue" w:hAnsi="Helvetica Neue" w:cs="Helvetica Neue"/>
          <w:b/>
          <w:bCs/>
          <w:i/>
          <w:iCs/>
          <w:sz w:val="20"/>
          <w:szCs w:val="20"/>
        </w:rPr>
      </w:pPr>
      <w:r>
        <w:rPr>
          <w:rFonts w:ascii="Helvetica Neue" w:eastAsia="Helvetica Neue" w:hAnsi="Helvetica Neue" w:cs="Helvetica Neue"/>
          <w:b/>
          <w:bCs/>
          <w:i/>
          <w:iCs/>
          <w:sz w:val="20"/>
          <w:szCs w:val="20"/>
        </w:rPr>
        <w:t>Fișa disciplinei cuprinde componente adaptate persoanelor cu CES (persoane cu dizabilități și persoane cu potențial înalt), în funcție de tipul și gradul acestora, la nivelul tuturor elementelor curriculare (competențe, obiective, conținuturi, metode de predare, evaluare alternativă), pentru a asigura șanse echitabile în pregătirea academică a tuturor studenților, acordând atenție sporită nevoilor individuale de învățare.</w:t>
      </w:r>
    </w:p>
    <w:p w:rsidR="004A525E" w:rsidRDefault="00D8798D">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Data completării: </w:t>
      </w:r>
      <w:r>
        <w:rPr>
          <w:rFonts w:ascii="Helvetica Neue" w:eastAsia="Helvetica Neue" w:hAnsi="Helvetica Neue" w:cs="Helvetica Neue"/>
          <w:sz w:val="20"/>
          <w:szCs w:val="20"/>
        </w:rPr>
        <w:tab/>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|0|1| / |1|0| / |2|0|2|5| </w:t>
      </w:r>
    </w:p>
    <w:p w:rsidR="004A525E" w:rsidRDefault="00D8798D">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Data avizării în Departament:</w:t>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|__|__| / |__|__| / |__|__|__|__| </w:t>
      </w:r>
    </w:p>
    <w:p w:rsidR="004A525E" w:rsidRDefault="004A525E">
      <w:pPr>
        <w:spacing w:before="120"/>
        <w:rPr>
          <w:rFonts w:ascii="Helvetica Neue" w:eastAsia="Helvetica Neue" w:hAnsi="Helvetica Neue" w:cs="Helvetica Neue"/>
          <w:sz w:val="24"/>
          <w:szCs w:val="24"/>
        </w:rPr>
      </w:pPr>
    </w:p>
    <w:tbl>
      <w:tblPr>
        <w:tblStyle w:val="affff6"/>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737"/>
        <w:gridCol w:w="4548"/>
        <w:gridCol w:w="2343"/>
      </w:tblGrid>
      <w:tr w:rsidR="004A525E">
        <w:tc>
          <w:tcPr>
            <w:tcW w:w="2737" w:type="dxa"/>
            <w:vAlign w:val="center"/>
          </w:tcPr>
          <w:p w:rsidR="004A525E" w:rsidRDefault="004A525E">
            <w:pPr>
              <w:jc w:val="center"/>
              <w:rPr>
                <w:rFonts w:ascii="Helvetica Neue" w:eastAsia="Helvetica Neue" w:hAnsi="Helvetica Neue" w:cs="Helvetica Neue"/>
                <w:sz w:val="20"/>
                <w:szCs w:val="20"/>
              </w:rPr>
            </w:pPr>
          </w:p>
        </w:tc>
        <w:tc>
          <w:tcPr>
            <w:tcW w:w="4548" w:type="dxa"/>
            <w:vAlign w:val="center"/>
          </w:tcPr>
          <w:p w:rsidR="004A525E" w:rsidRDefault="00D8798D">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Grad didactic, titlul, prenume, numele</w:t>
            </w:r>
          </w:p>
        </w:tc>
        <w:tc>
          <w:tcPr>
            <w:tcW w:w="2343" w:type="dxa"/>
            <w:vAlign w:val="center"/>
          </w:tcPr>
          <w:p w:rsidR="004A525E" w:rsidRDefault="00D8798D">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Semnătura</w:t>
            </w:r>
          </w:p>
        </w:tc>
      </w:tr>
      <w:tr w:rsidR="004A525E">
        <w:trPr>
          <w:trHeight w:val="579"/>
        </w:trPr>
        <w:tc>
          <w:tcPr>
            <w:tcW w:w="2737" w:type="dxa"/>
            <w:vAlign w:val="center"/>
          </w:tcPr>
          <w:p w:rsidR="004A525E" w:rsidRDefault="00D8798D">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Titular disciplină</w:t>
            </w:r>
          </w:p>
        </w:tc>
        <w:tc>
          <w:tcPr>
            <w:tcW w:w="4548"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Lect. univ. dr. Robert Pfützner</w:t>
            </w:r>
          </w:p>
        </w:tc>
        <w:tc>
          <w:tcPr>
            <w:tcW w:w="2343" w:type="dxa"/>
            <w:vAlign w:val="center"/>
          </w:tcPr>
          <w:p w:rsidR="004A525E" w:rsidRDefault="007F1562">
            <w:pPr>
              <w:jc w:val="center"/>
              <w:rPr>
                <w:rFonts w:ascii="Helvetica Neue" w:eastAsia="Helvetica Neue" w:hAnsi="Helvetica Neue" w:cs="Helvetica Neue"/>
                <w:sz w:val="20"/>
                <w:szCs w:val="20"/>
              </w:rPr>
            </w:pPr>
            <w:r>
              <w:rPr>
                <w:rFonts w:ascii="Helvetica Neue" w:eastAsia="Helvetica Neue" w:hAnsi="Helvetica Neue" w:cs="Helvetica Neue"/>
                <w:noProof/>
                <w:sz w:val="20"/>
                <w:szCs w:val="20"/>
              </w:rPr>
              <mc:AlternateContent>
                <mc:Choice Requires="wps">
                  <w:drawing>
                    <wp:anchor distT="0" distB="0" distL="114300" distR="114300" simplePos="0" relativeHeight="251659264" behindDoc="0" locked="0" layoutInCell="1" allowOverlap="1">
                      <wp:simplePos x="0" y="0"/>
                      <wp:positionH relativeFrom="column">
                        <wp:posOffset>635</wp:posOffset>
                      </wp:positionH>
                      <wp:positionV relativeFrom="paragraph">
                        <wp:posOffset>13970</wp:posOffset>
                      </wp:positionV>
                      <wp:extent cx="1066800" cy="190500"/>
                      <wp:effectExtent l="0" t="0" r="19050" b="19050"/>
                      <wp:wrapNone/>
                      <wp:docPr id="1" name="Oval 1"/>
                      <wp:cNvGraphicFramePr/>
                      <a:graphic xmlns:a="http://schemas.openxmlformats.org/drawingml/2006/main">
                        <a:graphicData uri="http://schemas.microsoft.com/office/word/2010/wordprocessingShape">
                          <wps:wsp>
                            <wps:cNvSpPr/>
                            <wps:spPr>
                              <a:xfrm>
                                <a:off x="0" y="0"/>
                                <a:ext cx="1066800" cy="190500"/>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856ED49" id="Oval 1" o:spid="_x0000_s1026" style="position:absolute;margin-left:.05pt;margin-top:1.1pt;width:84pt;height: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" fillcolor="#e7e6e6 [3214]" strokecolor="#1f3763 [1604]" strokeweight="1pt">
                      <v:stroke joinstyle="miter"/>
                    </v:oval>
                  </w:pict>
                </mc:Fallback>
              </mc:AlternateContent>
            </w:r>
            <w:r w:rsidR="00D8798D">
              <w:rPr>
                <w:rFonts w:ascii="Helvetica Neue" w:eastAsia="Helvetica Neue" w:hAnsi="Helvetica Neue" w:cs="Helvetica Neue"/>
                <w:noProof/>
                <w:sz w:val="20"/>
                <w:szCs w:val="20"/>
              </w:rPr>
              <w:drawing>
                <wp:inline distT="114300" distB="114300" distL="114300" distR="114300">
                  <wp:extent cx="1333500" cy="279400"/>
                  <wp:effectExtent l="0" t="0" r="0" b="0"/>
                  <wp:docPr id="4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4"/>
                          <a:srcRect/>
                          <a:stretch>
                            <a:fillRect/>
                          </a:stretch>
                        </pic:blipFill>
                        <pic:spPr>
                          <a:xfrm>
                            <a:off x="0" y="0"/>
                            <a:ext cx="1333500" cy="279400"/>
                          </a:xfrm>
                          <a:prstGeom prst="rect">
                            <a:avLst/>
                          </a:prstGeom>
                          <a:ln/>
                        </pic:spPr>
                      </pic:pic>
                    </a:graphicData>
                  </a:graphic>
                </wp:inline>
              </w:drawing>
            </w:r>
          </w:p>
        </w:tc>
      </w:tr>
      <w:tr w:rsidR="004A525E">
        <w:trPr>
          <w:trHeight w:val="714"/>
        </w:trPr>
        <w:tc>
          <w:tcPr>
            <w:tcW w:w="2737" w:type="dxa"/>
            <w:vAlign w:val="center"/>
          </w:tcPr>
          <w:p w:rsidR="004A525E" w:rsidRDefault="00D8798D">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lastRenderedPageBreak/>
              <w:t xml:space="preserve">Responsabil </w:t>
            </w:r>
          </w:p>
          <w:p w:rsidR="004A525E" w:rsidRDefault="00D8798D">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program de studii</w:t>
            </w:r>
          </w:p>
        </w:tc>
        <w:tc>
          <w:tcPr>
            <w:tcW w:w="4548" w:type="dxa"/>
            <w:vAlign w:val="center"/>
          </w:tcPr>
          <w:p w:rsidR="004A525E" w:rsidRDefault="00D8798D">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Conf. univ. dr. Liana-Regina Iunesch</w:t>
            </w:r>
          </w:p>
        </w:tc>
        <w:tc>
          <w:tcPr>
            <w:tcW w:w="2343" w:type="dxa"/>
            <w:vAlign w:val="center"/>
          </w:tcPr>
          <w:p w:rsidR="004A525E" w:rsidRDefault="004A525E">
            <w:pPr>
              <w:jc w:val="center"/>
              <w:rPr>
                <w:rFonts w:ascii="Helvetica Neue" w:eastAsia="Helvetica Neue" w:hAnsi="Helvetica Neue" w:cs="Helvetica Neue"/>
                <w:sz w:val="20"/>
                <w:szCs w:val="20"/>
              </w:rPr>
            </w:pPr>
          </w:p>
        </w:tc>
      </w:tr>
      <w:tr w:rsidR="004A525E">
        <w:trPr>
          <w:trHeight w:val="569"/>
        </w:trPr>
        <w:tc>
          <w:tcPr>
            <w:tcW w:w="2737" w:type="dxa"/>
            <w:vAlign w:val="center"/>
          </w:tcPr>
          <w:p w:rsidR="004A525E" w:rsidRDefault="004A525E">
            <w:pPr>
              <w:jc w:val="center"/>
              <w:rPr>
                <w:rFonts w:ascii="Helvetica Neue" w:eastAsia="Helvetica Neue" w:hAnsi="Helvetica Neue" w:cs="Helvetica Neue"/>
                <w:b/>
                <w:bCs/>
                <w:sz w:val="20"/>
                <w:szCs w:val="20"/>
              </w:rPr>
            </w:pPr>
            <w:bookmarkStart w:id="3" w:name="_GoBack"/>
            <w:bookmarkEnd w:id="3"/>
          </w:p>
        </w:tc>
        <w:tc>
          <w:tcPr>
            <w:tcW w:w="4548" w:type="dxa"/>
            <w:vAlign w:val="center"/>
          </w:tcPr>
          <w:p w:rsidR="004A525E" w:rsidRDefault="004A525E">
            <w:pPr>
              <w:jc w:val="center"/>
              <w:rPr>
                <w:rFonts w:ascii="Helvetica Neue" w:eastAsia="Helvetica Neue" w:hAnsi="Helvetica Neue" w:cs="Helvetica Neue"/>
                <w:sz w:val="20"/>
                <w:szCs w:val="20"/>
              </w:rPr>
            </w:pPr>
          </w:p>
        </w:tc>
        <w:tc>
          <w:tcPr>
            <w:tcW w:w="2343" w:type="dxa"/>
            <w:vAlign w:val="center"/>
          </w:tcPr>
          <w:p w:rsidR="004A525E" w:rsidRDefault="004A525E">
            <w:pPr>
              <w:jc w:val="center"/>
              <w:rPr>
                <w:rFonts w:ascii="Helvetica Neue" w:eastAsia="Helvetica Neue" w:hAnsi="Helvetica Neue" w:cs="Helvetica Neue"/>
                <w:sz w:val="20"/>
                <w:szCs w:val="20"/>
              </w:rPr>
            </w:pPr>
          </w:p>
        </w:tc>
      </w:tr>
    </w:tbl>
    <w:p w:rsidR="004A525E" w:rsidRDefault="004A525E">
      <w:pPr>
        <w:sectPr w:rsidR="004A525E">
          <w:headerReference w:type="even" r:id="rId15"/>
          <w:footerReference w:type="even" r:id="rId16"/>
          <w:headerReference w:type="first" r:id="rId17"/>
          <w:footerReference w:type="first" r:id="rId18"/>
          <w:pgSz w:w="11907" w:h="16839"/>
          <w:pgMar w:top="851" w:right="1134" w:bottom="851" w:left="1134" w:header="709" w:footer="709" w:gutter="0"/>
          <w:cols w:space="720"/>
        </w:sectPr>
      </w:pPr>
    </w:p>
    <w:p w:rsidR="004A525E" w:rsidRDefault="004A525E"/>
    <w:sectPr w:rsidR="004A525E">
      <w:pgSz w:w="11907" w:h="16839"/>
      <w:pgMar w:top="851" w:right="1134" w:bottom="851" w:left="1134"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F286F" w:rsidRDefault="002F286F">
      <w:r>
        <w:separator/>
      </w:r>
    </w:p>
  </w:endnote>
  <w:endnote w:type="continuationSeparator" w:id="0">
    <w:p w:rsidR="002F286F" w:rsidRDefault="002F28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charset w:val="00"/>
    <w:family w:val="auto"/>
    <w:pitch w:val="default"/>
    <w:embedRegular r:id="rId1" w:fontKey="{8F1B4AC9-1CA0-461D-A941-A41C8FFE8FE2}"/>
  </w:font>
  <w:font w:name="Courier New">
    <w:panose1 w:val="02070309020205020404"/>
    <w:charset w:val="00"/>
    <w:family w:val="modern"/>
    <w:pitch w:val="fixed"/>
    <w:sig w:usb0="E0002EFF" w:usb1="C0007843" w:usb2="00000009" w:usb3="00000000" w:csb0="000001FF" w:csb1="00000000"/>
  </w:font>
  <w:font w:name="Helvetica Neue">
    <w:charset w:val="00"/>
    <w:family w:val="auto"/>
    <w:pitch w:val="default"/>
    <w:embedRegular r:id="rId2" w:fontKey="{BD7D783E-C60F-4E9A-897A-7857AC518984}"/>
    <w:embedBold r:id="rId3" w:fontKey="{E478C5DB-7DD3-4FCB-937E-BA852C1D7657}"/>
    <w:embedItalic r:id="rId4" w:fontKey="{64654262-95FC-4736-8C80-095FEF067EE2}"/>
    <w:embedBoldItalic r:id="rId5" w:fontKey="{5FCFBB58-F346-4B64-AED0-99F7EA4BEAB7}"/>
  </w:font>
  <w:font w:name="Calibri">
    <w:panose1 w:val="020F0502020204030204"/>
    <w:charset w:val="00"/>
    <w:family w:val="swiss"/>
    <w:pitch w:val="variable"/>
    <w:sig w:usb0="E4002EFF" w:usb1="C000247B" w:usb2="00000009" w:usb3="00000000" w:csb0="000001FF" w:csb1="00000000"/>
    <w:embedRegular r:id="rId6" w:fontKey="{6AEE6FFB-549C-41F5-80BE-3127EDC209DC}"/>
    <w:embedBold r:id="rId7" w:fontKey="{FA0349F1-DD1C-45B9-989D-70268A33CFE8}"/>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8" w:fontKey="{7E62DCB1-CD43-4866-A0F7-19F050157727}"/>
    <w:embedBold r:id="rId9" w:fontKey="{0280780C-E62B-4DD5-86F3-DB985EB6FF59}"/>
  </w:font>
  <w:font w:name="Georgia">
    <w:panose1 w:val="02040502050405020303"/>
    <w:charset w:val="00"/>
    <w:family w:val="roman"/>
    <w:pitch w:val="variable"/>
    <w:sig w:usb0="00000287" w:usb1="00000000" w:usb2="00000000" w:usb3="00000000" w:csb0="0000009F" w:csb1="00000000"/>
    <w:embedItalic r:id="rId10" w:fontKey="{44DAF91C-D10E-4722-9608-A456996E44C9}"/>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embedRegular r:id="rId11" w:fontKey="{E2619A1E-B331-4E60-93FD-EC4546C6BD02}"/>
  </w:font>
  <w:font w:name="Calibri Light">
    <w:panose1 w:val="020F0302020204030204"/>
    <w:charset w:val="00"/>
    <w:family w:val="swiss"/>
    <w:pitch w:val="variable"/>
    <w:sig w:usb0="E4002EFF" w:usb1="C000247B" w:usb2="00000009" w:usb3="00000000" w:csb0="000001FF" w:csb1="00000000"/>
    <w:embedRegular r:id="rId12" w:fontKey="{57E2B051-F41B-4F2C-83CA-8DFA6EC36BA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525E" w:rsidRDefault="004A525E">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525E" w:rsidRDefault="00D8798D">
    <w:pPr>
      <w:pBdr>
        <w:top w:val="single" w:sz="4" w:space="1" w:color="0B2F63"/>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bookmarkStart w:id="2" w:name="_heading=h.1fob9te" w:colFirst="0" w:colLast="0"/>
    <w:bookmarkEnd w:id="2"/>
    <w:r>
      <w:rPr>
        <w:rFonts w:ascii="Helvetica Neue" w:eastAsia="Helvetica Neue" w:hAnsi="Helvetica Neue" w:cs="Helvetica Neue"/>
        <w:color w:val="0B2F63"/>
      </w:rPr>
      <w:t xml:space="preserve">Str. Victoriei Nr. 5-7 </w:t>
    </w:r>
    <w:r>
      <w:rPr>
        <w:noProof/>
      </w:rPr>
      <mc:AlternateContent>
        <mc:Choice Requires="wps">
          <w:drawing>
            <wp:anchor distT="0" distB="0" distL="114300" distR="114300" simplePos="0" relativeHeight="251659264" behindDoc="0" locked="0" layoutInCell="1" hidden="0" allowOverlap="1">
              <wp:simplePos x="0" y="0"/>
              <wp:positionH relativeFrom="column">
                <wp:posOffset>2840038</wp:posOffset>
              </wp:positionH>
              <wp:positionV relativeFrom="paragraph">
                <wp:posOffset>9850438</wp:posOffset>
              </wp:positionV>
              <wp:extent cx="3864610" cy="710565"/>
              <wp:effectExtent l="0" t="0" r="0" b="0"/>
              <wp:wrapSquare wrapText="bothSides" distT="0" distB="0" distL="114300" distR="114300"/>
              <wp:docPr id="42" name="Rectangle 42"/>
              <wp:cNvGraphicFramePr/>
              <a:graphic xmlns:a="http://schemas.openxmlformats.org/drawingml/2006/main">
                <a:graphicData uri="http://schemas.microsoft.com/office/word/2010/wordprocessingShape">
                  <wps:wsp>
                    <wps:cNvSpPr/>
                    <wps:spPr>
                      <a:xfrm>
                        <a:off x="3442270" y="3453293"/>
                        <a:ext cx="3807460" cy="653415"/>
                      </a:xfrm>
                      <a:prstGeom prst="rect">
                        <a:avLst/>
                      </a:prstGeom>
                      <a:noFill/>
                      <a:ln>
                        <a:noFill/>
                      </a:ln>
                    </wps:spPr>
                    <wps:txbx>
                      <w:txbxContent>
                        <w:p w:rsidR="004A525E" w:rsidRDefault="00D8798D">
                          <w:pPr>
                            <w:jc w:val="right"/>
                            <w:textDirection w:val="btLr"/>
                          </w:pPr>
                          <w:r>
                            <w:rPr>
                              <w:rFonts w:ascii="Helvetica Neue" w:eastAsia="Helvetica Neue" w:hAnsi="Helvetica Neue" w:cs="Helvetica Neue"/>
                              <w:color w:val="0B2F63"/>
                            </w:rPr>
                            <w:t xml:space="preserve">Tel.: +40 269 </w:t>
                          </w:r>
                          <w:r>
                            <w:rPr>
                              <w:rFonts w:ascii="Helvetica Neue" w:eastAsia="Helvetica Neue" w:hAnsi="Helvetica Neue" w:cs="Helvetica Neue"/>
                              <w:color w:val="244061"/>
                            </w:rPr>
                            <w:t>21.56.11</w:t>
                          </w:r>
                        </w:p>
                        <w:p w:rsidR="004A525E" w:rsidRDefault="00D8798D">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4A525E" w:rsidRDefault="00D8798D">
                          <w:pPr>
                            <w:jc w:val="right"/>
                            <w:textDirection w:val="btLr"/>
                          </w:pPr>
                          <w:r>
                            <w:rPr>
                              <w:rFonts w:ascii="Helvetica Neue" w:eastAsia="Helvetica Neue" w:hAnsi="Helvetica Neue" w:cs="Helvetica Neue"/>
                              <w:color w:val="0B2F63"/>
                            </w:rPr>
                            <w:t xml:space="preserve">E-mail: @ulbsibiu.ro </w:t>
                          </w:r>
                        </w:p>
                      </w:txbxContent>
                    </wps:txbx>
                    <wps:bodyPr spcFirstLastPara="1" wrap="square" lIns="91425" tIns="45700" rIns="91425" bIns="45700" anchor="t" anchorCtr="0">
                      <a:noAutofit/>
                    </wps:bodyPr>
                  </wps:wsp>
                </a:graphicData>
              </a:graphic>
            </wp:anchor>
          </w:drawing>
        </mc:Choice>
        <mc:Fallback>
          <w:pict>
            <v:rect id="Rectangle 42" o:spid="_x0000_s1027" style="position:absolute;margin-left:223.65pt;margin-top:775.65pt;width:304.3pt;height:55.9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" filled="f" stroked="f">
              <v:textbox inset="2.53958mm,1.2694mm,2.53958mm,1.2694mm">
                <w:txbxContent>
                  <w:p w:rsidR="004A525E" w:rsidRDefault="00D8798D">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w:t>
                    </w:r>
                    <w:r>
                      <w:rPr>
                        <w:rFonts w:ascii="Helvetica Neue" w:eastAsia="Helvetica Neue" w:hAnsi="Helvetica Neue" w:cs="Helvetica Neue"/>
                        <w:color w:val="244061"/>
                      </w:rPr>
                      <w:t>21.56.11</w:t>
                    </w:r>
                  </w:p>
                  <w:p w:rsidR="004A525E" w:rsidRDefault="00D8798D">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4A525E" w:rsidRDefault="00D8798D">
                    <w:pPr>
                      <w:jc w:val="right"/>
                      <w:textDirection w:val="btLr"/>
                    </w:pPr>
                    <w:r>
                      <w:rPr>
                        <w:rFonts w:ascii="Helvetica Neue" w:eastAsia="Helvetica Neue" w:hAnsi="Helvetica Neue" w:cs="Helvetica Neue"/>
                        <w:color w:val="0B2F63"/>
                      </w:rPr>
                      <w:t xml:space="preserve">E-mail: @ulbsibiu.ro </w:t>
                    </w:r>
                  </w:p>
                </w:txbxContent>
              </v:textbox>
              <w10:wrap type="square"/>
            </v:rect>
          </w:pict>
        </mc:Fallback>
      </mc:AlternateContent>
    </w:r>
    <w:r>
      <w:rPr>
        <w:noProof/>
      </w:rPr>
      <mc:AlternateContent>
        <mc:Choice Requires="wps">
          <w:drawing>
            <wp:anchor distT="0" distB="0" distL="114300" distR="114300" simplePos="0" relativeHeight="251660288" behindDoc="0" locked="0" layoutInCell="1" hidden="0" allowOverlap="1">
              <wp:simplePos x="0" y="0"/>
              <wp:positionH relativeFrom="column">
                <wp:posOffset>3665538</wp:posOffset>
              </wp:positionH>
              <wp:positionV relativeFrom="paragraph">
                <wp:posOffset>-4761</wp:posOffset>
              </wp:positionV>
              <wp:extent cx="2413635" cy="647700"/>
              <wp:effectExtent l="0" t="0" r="0" b="0"/>
              <wp:wrapNone/>
              <wp:docPr id="43" name="Rectangle 43"/>
              <wp:cNvGraphicFramePr/>
              <a:graphic xmlns:a="http://schemas.openxmlformats.org/drawingml/2006/main">
                <a:graphicData uri="http://schemas.microsoft.com/office/word/2010/wordprocessingShape">
                  <wps:wsp>
                    <wps:cNvSpPr/>
                    <wps:spPr>
                      <a:xfrm>
                        <a:off x="4167758" y="3484725"/>
                        <a:ext cx="2356485" cy="590550"/>
                      </a:xfrm>
                      <a:prstGeom prst="rect">
                        <a:avLst/>
                      </a:prstGeom>
                      <a:noFill/>
                      <a:ln>
                        <a:noFill/>
                      </a:ln>
                    </wps:spPr>
                    <wps:txbx>
                      <w:txbxContent>
                        <w:p w:rsidR="004A525E" w:rsidRDefault="00D8798D">
                          <w:pPr>
                            <w:jc w:val="right"/>
                            <w:textDirection w:val="btLr"/>
                          </w:pPr>
                          <w:r>
                            <w:rPr>
                              <w:rFonts w:ascii="Helvetica Neue" w:eastAsia="Helvetica Neue" w:hAnsi="Helvetica Neue" w:cs="Helvetica Neue"/>
                              <w:color w:val="0B2F63"/>
                            </w:rPr>
                            <w:t xml:space="preserve">Tel.: +40 269 21.60.68 </w:t>
                          </w:r>
                        </w:p>
                        <w:p w:rsidR="004A525E" w:rsidRDefault="00D8798D">
                          <w:pPr>
                            <w:jc w:val="right"/>
                            <w:textDirection w:val="btLr"/>
                          </w:pPr>
                          <w:r>
                            <w:rPr>
                              <w:rFonts w:ascii="Helvetica Neue" w:eastAsia="Helvetica Neue" w:hAnsi="Helvetica Neue" w:cs="Helvetica Neue"/>
                              <w:color w:val="0B2F63"/>
                            </w:rPr>
                            <w:t xml:space="preserve">Fax: +40 269 23.29.66  </w:t>
                          </w:r>
                        </w:p>
                        <w:p w:rsidR="004A525E" w:rsidRDefault="00D8798D">
                          <w:pPr>
                            <w:jc w:val="right"/>
                            <w:textDirection w:val="btLr"/>
                          </w:pPr>
                          <w:r>
                            <w:rPr>
                              <w:rFonts w:ascii="Helvetica Neue" w:eastAsia="Helvetica Neue" w:hAnsi="Helvetica Neue" w:cs="Helvetica Neue"/>
                              <w:color w:val="0B2F63"/>
                            </w:rPr>
                            <w:t>E-mail: socioumane@ulbsibiu.ro</w:t>
                          </w:r>
                        </w:p>
                        <w:p w:rsidR="004A525E" w:rsidRDefault="004A525E">
                          <w:pPr>
                            <w:jc w:val="right"/>
                            <w:textDirection w:val="btLr"/>
                          </w:pPr>
                        </w:p>
                      </w:txbxContent>
                    </wps:txbx>
                    <wps:bodyPr spcFirstLastPara="1" wrap="square" lIns="91425" tIns="45700" rIns="91425" bIns="45700" anchor="t" anchorCtr="0">
                      <a:noAutofit/>
                    </wps:bodyPr>
                  </wps:wsp>
                </a:graphicData>
              </a:graphic>
            </wp:anchor>
          </w:drawing>
        </mc:Choice>
        <mc:Fallback>
          <w:pict>
            <v:rect id="Rectangle 43" o:spid="_x0000_s1028" style="position:absolute;margin-left:288.65pt;margin-top:-.35pt;width:190.05pt;height:51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" filled="f" stroked="f">
              <v:textbox inset="2.53958mm,1.2694mm,2.53958mm,1.2694mm">
                <w:txbxContent>
                  <w:p w:rsidR="004A525E" w:rsidRDefault="00D8798D">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+40 269 21.60.68 </w:t>
                    </w:r>
                  </w:p>
                  <w:p w:rsidR="004A525E" w:rsidRDefault="00D8798D">
                    <w:pPr>
                      <w:jc w:val="right"/>
                      <w:textDirection w:val="btLr"/>
                    </w:pPr>
                    <w:r>
                      <w:rPr>
                        <w:rFonts w:ascii="Helvetica Neue" w:eastAsia="Helvetica Neue" w:hAnsi="Helvetica Neue" w:cs="Helvetica Neue"/>
                        <w:color w:val="0B2F63"/>
                      </w:rPr>
                      <w:t xml:space="preserve">Fax: +40 269 23.29.66  </w:t>
                    </w:r>
                  </w:p>
                  <w:p w:rsidR="004A525E" w:rsidRDefault="00D8798D">
                    <w:pPr>
                      <w:jc w:val="right"/>
                      <w:textDirection w:val="btLr"/>
                    </w:pPr>
                    <w:r>
                      <w:rPr>
                        <w:rFonts w:ascii="Helvetica Neue" w:eastAsia="Helvetica Neue" w:hAnsi="Helvetica Neue" w:cs="Helvetica Neue"/>
                        <w:color w:val="0B2F63"/>
                      </w:rPr>
                      <w:t>E-mail: socioumane@ulbsibiu.ro</w:t>
                    </w:r>
                  </w:p>
                  <w:p w:rsidR="004A525E" w:rsidRDefault="004A525E">
                    <w:pPr>
                      <w:jc w:val="right"/>
                      <w:textDirection w:val="btLr"/>
                    </w:pPr>
                  </w:p>
                </w:txbxContent>
              </v:textbox>
            </v:rect>
          </w:pict>
        </mc:Fallback>
      </mc:AlternateContent>
    </w:r>
  </w:p>
  <w:p w:rsidR="004A525E" w:rsidRDefault="00D8798D">
    <w:pPr>
      <w:pBdr>
        <w:top w:val="nil"/>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r>
      <w:rPr>
        <w:rFonts w:ascii="Helvetica Neue" w:eastAsia="Helvetica Neue" w:hAnsi="Helvetica Neue" w:cs="Helvetica Neue"/>
        <w:color w:val="0B2F63"/>
      </w:rPr>
      <w:t>550024, Sibiu, România</w:t>
    </w:r>
  </w:p>
  <w:p w:rsidR="004A525E" w:rsidRDefault="00D8798D">
    <w:pPr>
      <w:pBdr>
        <w:top w:val="nil"/>
        <w:left w:val="nil"/>
        <w:bottom w:val="nil"/>
        <w:right w:val="nil"/>
        <w:between w:val="nil"/>
      </w:pBdr>
      <w:tabs>
        <w:tab w:val="center" w:pos="4680"/>
        <w:tab w:val="right" w:pos="9360"/>
        <w:tab w:val="center" w:pos="4819"/>
      </w:tabs>
      <w:rPr>
        <w:rFonts w:ascii="Helvetica Neue" w:eastAsia="Helvetica Neue" w:hAnsi="Helvetica Neue" w:cs="Helvetica Neue"/>
        <w:b/>
        <w:bCs/>
        <w:color w:val="0B2F63"/>
      </w:rPr>
    </w:pPr>
    <w:r>
      <w:rPr>
        <w:rFonts w:ascii="Helvetica Neue" w:eastAsia="Helvetica Neue" w:hAnsi="Helvetica Neue" w:cs="Helvetica Neue"/>
        <w:b/>
        <w:bCs/>
        <w:color w:val="0B2F63"/>
      </w:rPr>
      <w:t>socioumane.ulbsibiu.ro</w:t>
    </w:r>
    <w:r>
      <w:rPr>
        <w:rFonts w:ascii="Helvetica Neue" w:eastAsia="Helvetica Neue" w:hAnsi="Helvetica Neue" w:cs="Helvetica Neue"/>
        <w:b/>
        <w:bCs/>
        <w:color w:val="0B2F63"/>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525E" w:rsidRDefault="004A525E">
    <w:pPr>
      <w:pBdr>
        <w:top w:val="nil"/>
        <w:left w:val="nil"/>
        <w:bottom w:val="nil"/>
        <w:right w:val="nil"/>
        <w:between w:val="nil"/>
      </w:pBdr>
      <w:tabs>
        <w:tab w:val="center" w:pos="4680"/>
        <w:tab w:val="right" w:pos="9360"/>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525E" w:rsidRDefault="004A525E">
    <w:pPr>
      <w:pBdr>
        <w:top w:val="nil"/>
        <w:left w:val="nil"/>
        <w:bottom w:val="nil"/>
        <w:right w:val="nil"/>
        <w:between w:val="nil"/>
      </w:pBdr>
      <w:tabs>
        <w:tab w:val="center" w:pos="4680"/>
        <w:tab w:val="right" w:pos="9360"/>
      </w:tabs>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525E" w:rsidRDefault="004A525E">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F286F" w:rsidRDefault="002F286F">
      <w:r>
        <w:separator/>
      </w:r>
    </w:p>
  </w:footnote>
  <w:footnote w:type="continuationSeparator" w:id="0">
    <w:p w:rsidR="002F286F" w:rsidRDefault="002F286F">
      <w:r>
        <w:continuationSeparator/>
      </w:r>
    </w:p>
  </w:footnote>
  <w:footnote w:id="1">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Licență / Master</w:t>
      </w:r>
    </w:p>
  </w:footnote>
  <w:footnote w:id="2">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1-4 pentru licență, 1-2 pentru master</w:t>
      </w:r>
    </w:p>
  </w:footnote>
  <w:footnote w:id="3">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1-8 pentru licență, 1-3 pentru master</w:t>
      </w:r>
    </w:p>
  </w:footnote>
  <w:footnote w:id="4">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Examen, colocviu sau VP A/R – din planul de învățământ</w:t>
      </w:r>
    </w:p>
  </w:footnote>
  <w:footnote w:id="5">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Regim disciplină: O=Disciplină obligatorie; A=Disciplină opțională; U=Facultativă</w:t>
      </w:r>
    </w:p>
  </w:footnote>
  <w:footnote w:id="6">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Categoria formativă: S=Specialitate; F=Fundamentală; C=Complementară; I=Asistată integral; P=Asistată parțial; N=Neasistată</w:t>
      </w:r>
    </w:p>
  </w:footnote>
  <w:footnote w:id="7">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Este egal cu 14 săptămâni x numărul de ore de la punctul 3.1 (similar pentru 3.2.a.b.c.d.e.)</w:t>
      </w:r>
    </w:p>
  </w:footnote>
  <w:footnote w:id="8">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Liniile de mai jos se referă la studiul individual; totalul se completează la punctul 3.37.</w:t>
      </w:r>
    </w:p>
  </w:footnote>
  <w:footnote w:id="9">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28"/>
          <w:id w:val="-1078629146"/>
        </w:sdtPr>
        <w:sdtEndPr/>
        <w:sdtContent>
          <w:r>
            <w:rPr>
              <w:rFonts w:ascii="Arial" w:eastAsia="Arial" w:hAnsi="Arial" w:cs="Arial"/>
              <w:i/>
              <w:iCs/>
              <w:color w:val="000000"/>
              <w:sz w:val="18"/>
              <w:szCs w:val="18"/>
            </w:rPr>
            <w:t>Între 7 și 14 ore</w:t>
          </w:r>
        </w:sdtContent>
      </w:sdt>
    </w:p>
  </w:footnote>
  <w:footnote w:id="10">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29"/>
          <w:id w:val="1410193596"/>
        </w:sdtPr>
        <w:sdtEndPr/>
        <w:sdtContent>
          <w:r>
            <w:rPr>
              <w:rFonts w:ascii="Arial" w:eastAsia="Arial" w:hAnsi="Arial" w:cs="Arial"/>
              <w:i/>
              <w:iCs/>
              <w:color w:val="000000"/>
              <w:sz w:val="18"/>
              <w:szCs w:val="18"/>
            </w:rPr>
            <w:t>Între 2 și 6 ore</w:t>
          </w:r>
        </w:sdtContent>
      </w:sdt>
    </w:p>
  </w:footnote>
  <w:footnote w:id="11">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Suma valorilor de pe liniile anterioare, care se referă la studiul individual.</w:t>
      </w:r>
    </w:p>
  </w:footnote>
  <w:footnote w:id="12">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Suma (3.5.) dintre numărul de ore de activitate didactică directă (NOAD) și numărul de ore de studiu individual (NOSI)  trebuie să fie egală cu numărul de credite alocat disciplinei (punctul 3.7) </w:t>
      </w:r>
      <w:r>
        <w:rPr>
          <w:rFonts w:ascii="Helvetica Neue" w:eastAsia="Helvetica Neue" w:hAnsi="Helvetica Neue" w:cs="Helvetica Neue"/>
          <w:color w:val="000000"/>
          <w:sz w:val="18"/>
          <w:szCs w:val="18"/>
        </w:rPr>
        <w:t>x</w:t>
      </w:r>
      <w:r>
        <w:rPr>
          <w:rFonts w:ascii="Helvetica Neue" w:eastAsia="Helvetica Neue" w:hAnsi="Helvetica Neue" w:cs="Helvetica Neue"/>
          <w:i/>
          <w:iCs/>
          <w:color w:val="000000"/>
          <w:sz w:val="18"/>
          <w:szCs w:val="18"/>
        </w:rPr>
        <w:t xml:space="preserve"> nr. ore pe credit (3.6.)</w:t>
      </w:r>
    </w:p>
  </w:footnote>
  <w:footnote w:id="13">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Numărul de credit se calculează după formula următoare și se rotunjește la valori vecine întregi (fie prin micșorare fie prin majorare</w:t>
      </w:r>
    </w:p>
    <w:p w:rsidR="004A525E" w:rsidRDefault="00D8798D">
      <w:pPr>
        <w:jc w:val="center"/>
        <w:rPr>
          <w:rFonts w:ascii="Cambria Math" w:eastAsia="Cambria Math" w:hAnsi="Cambria Math" w:cs="Cambria Math"/>
          <w:color w:val="000000"/>
          <w:sz w:val="18"/>
          <w:szCs w:val="18"/>
        </w:rPr>
      </w:pPr>
      <w:r>
        <w:rPr>
          <w:rFonts w:ascii="Cambria Math" w:eastAsia="Cambria Math" w:hAnsi="Cambria Math" w:cs="Cambria Math"/>
          <w:color w:val="000000"/>
          <w:sz w:val="18"/>
          <w:szCs w:val="18"/>
        </w:rPr>
        <w:t>Nr.credite=NOCpSpD×CC+NOApSpD×CATOCpSdP×CC+TOApSdP×CA×30 credite</w:t>
      </w:r>
    </w:p>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Unde: </w:t>
      </w:r>
    </w:p>
    <w:p w:rsidR="004A525E" w:rsidRDefault="00D8798D">
      <w:pPr>
        <w:numPr>
          <w:ilvl w:val="0"/>
          <w:numId w:val="2"/>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NOCpSpD = Număr ore curs/săptămână/disciplina pentru care se calculează creditele</w:t>
      </w:r>
    </w:p>
    <w:p w:rsidR="004A525E" w:rsidRDefault="00D8798D">
      <w:pPr>
        <w:numPr>
          <w:ilvl w:val="0"/>
          <w:numId w:val="2"/>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NOApSpD = Număr ore aplicații (sem./lab./pro.)/săptămână/disciplina pentru care se calculează creditele</w:t>
      </w:r>
    </w:p>
    <w:p w:rsidR="004A525E" w:rsidRDefault="00D8798D">
      <w:pPr>
        <w:numPr>
          <w:ilvl w:val="0"/>
          <w:numId w:val="2"/>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TOCpSdP = Număr total ore curs/săptămână din plan</w:t>
      </w:r>
    </w:p>
    <w:p w:rsidR="004A525E" w:rsidRDefault="00D8798D">
      <w:pPr>
        <w:numPr>
          <w:ilvl w:val="0"/>
          <w:numId w:val="2"/>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TOApSdP = Număr total ore aplicații (sem./lab./pro.)/săptămână din plan</w:t>
      </w:r>
    </w:p>
    <w:p w:rsidR="004A525E" w:rsidRDefault="00D8798D">
      <w:pPr>
        <w:numPr>
          <w:ilvl w:val="0"/>
          <w:numId w:val="2"/>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C</w:t>
      </w: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A</w:t>
      </w:r>
      <w:sdt>
        <w:sdtPr>
          <w:tag w:val="goog_rdk_30"/>
          <w:id w:val="1794635339"/>
        </w:sdtPr>
        <w:sdtEndPr/>
        <w:sdtContent>
          <w:r>
            <w:rPr>
              <w:rFonts w:ascii="Arial" w:eastAsia="Arial" w:hAnsi="Arial" w:cs="Arial"/>
              <w:color w:val="000000"/>
              <w:sz w:val="18"/>
              <w:szCs w:val="18"/>
            </w:rPr>
            <w:t xml:space="preserve"> = Coeficienți curs/aplicații calculate conform tabelului</w:t>
          </w:r>
        </w:sdtContent>
      </w:sdt>
    </w:p>
    <w:p w:rsidR="004A525E" w:rsidRDefault="004A525E">
      <w:pPr>
        <w:pBdr>
          <w:top w:val="nil"/>
          <w:left w:val="nil"/>
          <w:bottom w:val="nil"/>
          <w:right w:val="nil"/>
          <w:between w:val="nil"/>
        </w:pBdr>
        <w:jc w:val="both"/>
        <w:rPr>
          <w:rFonts w:ascii="Helvetica Neue" w:eastAsia="Helvetica Neue" w:hAnsi="Helvetica Neue" w:cs="Helvetica Neue"/>
          <w:color w:val="000000"/>
          <w:sz w:val="18"/>
          <w:szCs w:val="18"/>
        </w:rPr>
      </w:pPr>
    </w:p>
    <w:p w:rsidR="004A525E" w:rsidRDefault="002F286F">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31"/>
          <w:id w:val="-1926713321"/>
        </w:sdtPr>
        <w:sdtEndPr/>
        <w:sdtContent>
          <w:r w:rsidR="00D8798D">
            <w:rPr>
              <w:rFonts w:ascii="Arial" w:eastAsia="Arial" w:hAnsi="Arial" w:cs="Arial"/>
              <w:b/>
              <w:bCs/>
              <w:color w:val="000000"/>
              <w:sz w:val="18"/>
              <w:szCs w:val="18"/>
            </w:rPr>
            <w:t>Coeficienți</w:t>
          </w:r>
        </w:sdtContent>
      </w:sdt>
    </w:p>
    <w:p w:rsidR="004A525E" w:rsidRDefault="00D8798D">
      <w:pPr>
        <w:pBdr>
          <w:top w:val="nil"/>
          <w:left w:val="nil"/>
          <w:bottom w:val="nil"/>
          <w:right w:val="nil"/>
          <w:between w:val="nil"/>
        </w:pBdr>
        <w:jc w:val="both"/>
        <w:rPr>
          <w:rFonts w:ascii="Helvetica Neue" w:eastAsia="Helvetica Neue" w:hAnsi="Helvetica Neue" w:cs="Helvetica Neue"/>
          <w:b/>
          <w:bCs/>
          <w:color w:val="000000"/>
          <w:sz w:val="18"/>
          <w:szCs w:val="18"/>
        </w:rPr>
      </w:pPr>
      <w:r>
        <w:rPr>
          <w:rFonts w:ascii="Helvetica Neue" w:eastAsia="Helvetica Neue" w:hAnsi="Helvetica Neue" w:cs="Helvetica Neue"/>
          <w:b/>
          <w:bCs/>
          <w:color w:val="000000"/>
          <w:sz w:val="18"/>
          <w:szCs w:val="18"/>
        </w:rPr>
        <w:t>Curs</w:t>
      </w:r>
    </w:p>
    <w:p w:rsidR="004A525E" w:rsidRDefault="002F286F">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32"/>
          <w:id w:val="-648434854"/>
        </w:sdtPr>
        <w:sdtEndPr/>
        <w:sdtContent>
          <w:r w:rsidR="00D8798D">
            <w:rPr>
              <w:rFonts w:ascii="Arial" w:eastAsia="Arial" w:hAnsi="Arial" w:cs="Arial"/>
              <w:b/>
              <w:bCs/>
              <w:color w:val="000000"/>
              <w:sz w:val="18"/>
              <w:szCs w:val="18"/>
            </w:rPr>
            <w:t>Aplicații (S/L/P)</w:t>
          </w:r>
        </w:sdtContent>
      </w:sdt>
    </w:p>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w:t>
      </w:r>
    </w:p>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w:t>
      </w:r>
    </w:p>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w:t>
      </w:r>
    </w:p>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Master</w:t>
      </w:r>
    </w:p>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1,5</w:t>
      </w:r>
    </w:p>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 lb. străină</w:t>
      </w:r>
    </w:p>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1,25</w:t>
      </w:r>
    </w:p>
    <w:p w:rsidR="004A525E" w:rsidRDefault="004A525E">
      <w:pPr>
        <w:pBdr>
          <w:top w:val="nil"/>
          <w:left w:val="nil"/>
          <w:bottom w:val="nil"/>
          <w:right w:val="nil"/>
          <w:between w:val="nil"/>
        </w:pBdr>
        <w:jc w:val="both"/>
        <w:rPr>
          <w:rFonts w:ascii="Helvetica Neue" w:eastAsia="Helvetica Neue" w:hAnsi="Helvetica Neue" w:cs="Helvetica Neue"/>
          <w:color w:val="000000"/>
          <w:sz w:val="18"/>
          <w:szCs w:val="18"/>
        </w:rPr>
      </w:pPr>
    </w:p>
  </w:footnote>
  <w:footnote w:id="14">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Se menționează disciplinele obligatoriu a fi promovate anterior sau echivalente</w:t>
      </w:r>
    </w:p>
  </w:footnote>
  <w:footnote w:id="15">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Tablă, videoproiector, flipchart, materiale didactice specifice, platforme on-line etc.</w:t>
      </w:r>
    </w:p>
  </w:footnote>
  <w:footnote w:id="16">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Tehnică de calcul, pachete software, standuri experimentale, platforme on-line etc.</w:t>
      </w:r>
    </w:p>
  </w:footnote>
  <w:footnote w:id="17">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sdt>
        <w:sdtPr>
          <w:tag w:val="goog_rdk_33"/>
          <w:id w:val="938659381"/>
        </w:sdtPr>
        <w:sdtEndPr/>
        <w:sdtContent>
          <w:r>
            <w:rPr>
              <w:rFonts w:ascii="Arial" w:eastAsia="Arial" w:hAnsi="Arial" w:cs="Arial"/>
              <w:i/>
              <w:iCs/>
              <w:color w:val="000000"/>
              <w:sz w:val="18"/>
              <w:szCs w:val="18"/>
            </w:rPr>
            <w:t xml:space="preserve"> Competențele din Grilele aferente descrierii programului de studii, adaptate la specificul disciplinei</w:t>
          </w:r>
        </w:sdtContent>
      </w:sdt>
    </w:p>
  </w:footnote>
  <w:footnote w:id="18">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vertAlign w:val="superscript"/>
        </w:rPr>
        <w:t xml:space="preserve"> </w:t>
      </w:r>
      <w:r>
        <w:rPr>
          <w:rFonts w:ascii="Helvetica Neue" w:eastAsia="Helvetica Neue" w:hAnsi="Helvetica Neue" w:cs="Helvetica Neue"/>
          <w:i/>
          <w:iCs/>
          <w:color w:val="000000"/>
          <w:sz w:val="18"/>
          <w:szCs w:val="18"/>
        </w:rPr>
        <w:t>Din planul de învățământ</w:t>
      </w:r>
    </w:p>
  </w:footnote>
  <w:footnote w:id="19">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34"/>
          <w:id w:val="1901095091"/>
        </w:sdtPr>
        <w:sdtEndPr/>
        <w:sdtContent>
          <w:r>
            <w:rPr>
              <w:rFonts w:ascii="Arial" w:eastAsia="Arial" w:hAnsi="Arial" w:cs="Arial"/>
              <w:i/>
              <w:iCs/>
              <w:color w:val="000000"/>
              <w:sz w:val="18"/>
              <w:szCs w:val="18"/>
            </w:rPr>
            <w:t>Creditele alocate disciplinei se distribuie pe competențe profesionale și transversale în funcție de specificul disciplinei</w:t>
          </w:r>
        </w:sdtContent>
      </w:sdt>
    </w:p>
  </w:footnote>
  <w:footnote w:id="20">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35"/>
          <w:id w:val="472581821"/>
        </w:sdtPr>
        <w:sdtEndPr/>
        <w:sdtContent>
          <w:r>
            <w:rPr>
              <w:rFonts w:ascii="Arial" w:eastAsia="Arial" w:hAnsi="Arial" w:cs="Arial"/>
              <w:i/>
              <w:iCs/>
              <w:color w:val="000000"/>
              <w:sz w:val="18"/>
              <w:szCs w:val="18"/>
            </w:rPr>
            <w:t>Titluri de capitole și paragrafe</w:t>
          </w:r>
        </w:sdtContent>
      </w:sdt>
    </w:p>
  </w:footnote>
  <w:footnote w:id="21">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Expunere, prelegere, prezentare la tablă a problematicii studiate, utilizare videoproiector, discuții cu studenții (pentru fiecare capitol, dacă este cazul)</w:t>
      </w:r>
    </w:p>
  </w:footnote>
  <w:footnote w:id="22">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Discuții, dezbateri, prezentare și/sau analiză de lucrări, rezolvare de exerciții și probleme</w:t>
      </w:r>
    </w:p>
  </w:footnote>
  <w:footnote w:id="23">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Legătura cu alte discipline, utilitatea disciplinei pe piața muncii</w:t>
      </w:r>
    </w:p>
  </w:footnote>
  <w:footnote w:id="24">
    <w:p w:rsidR="004A525E" w:rsidRDefault="00D8798D">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CPE – condiționează participarea la examen; nCPE – nu condiționează participarea la examen; CEF - condiționează evaluarea finală; N/A – nu se aplică</w:t>
      </w:r>
    </w:p>
  </w:footnote>
  <w:footnote w:id="25">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Se va preciza numărul de teste și săptămânile în care vor fi susținute. </w:t>
      </w:r>
    </w:p>
  </w:footnote>
  <w:footnote w:id="26">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36"/>
          <w:id w:val="146745580"/>
        </w:sdtPr>
        <w:sdtEndPr/>
        <w:sdtContent>
          <w:r>
            <w:rPr>
              <w:rFonts w:ascii="Arial" w:eastAsia="Arial" w:hAnsi="Arial" w:cs="Arial"/>
              <w:i/>
              <w:iCs/>
              <w:color w:val="000000"/>
              <w:sz w:val="18"/>
              <w:szCs w:val="18"/>
            </w:rPr>
            <w:t>Cercuri științifice, concursuri profesionale etc.</w:t>
          </w:r>
        </w:sdtContent>
      </w:sdt>
    </w:p>
  </w:footnote>
  <w:footnote w:id="27">
    <w:p w:rsidR="004A525E" w:rsidRDefault="00D8798D">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Se particularizează la specificul disciplinei standardul minim de performanță din grila de competențe a programului de studii, dacă este cazul.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525E" w:rsidRDefault="004A525E">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525E" w:rsidRDefault="00D8798D">
    <w:pPr>
      <w:pBdr>
        <w:bottom w:val="single" w:sz="4" w:space="1" w:color="0B2F63"/>
      </w:pBdr>
      <w:rPr>
        <w:rFonts w:ascii="Helvetica Neue" w:eastAsia="Helvetica Neue" w:hAnsi="Helvetica Neue" w:cs="Helvetica Neue"/>
        <w:b/>
        <w:bCs/>
        <w:color w:val="0B2F63"/>
        <w:sz w:val="14"/>
        <w:szCs w:val="14"/>
      </w:rPr>
    </w:pPr>
    <w:r>
      <w:rPr>
        <w:rFonts w:ascii="Helvetica Neue" w:eastAsia="Helvetica Neue" w:hAnsi="Helvetica Neue" w:cs="Helvetica Neue"/>
        <w:b/>
        <w:bCs/>
        <w:noProof/>
        <w:color w:val="0B2F63"/>
        <w:sz w:val="26"/>
        <w:szCs w:val="26"/>
      </w:rPr>
      <w:drawing>
        <wp:inline distT="0" distB="0" distL="0" distR="0">
          <wp:extent cx="2105025" cy="628650"/>
          <wp:effectExtent l="0" t="0" r="0" b="0"/>
          <wp:docPr id="4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105025" cy="628650"/>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simplePos x="0" y="0"/>
              <wp:positionH relativeFrom="column">
                <wp:posOffset>3462337</wp:posOffset>
              </wp:positionH>
              <wp:positionV relativeFrom="paragraph">
                <wp:posOffset>76200</wp:posOffset>
              </wp:positionV>
              <wp:extent cx="2621922" cy="524384"/>
              <wp:effectExtent l="0" t="0" r="0" b="0"/>
              <wp:wrapNone/>
              <wp:docPr id="41" name="Rectangle 41"/>
              <wp:cNvGraphicFramePr/>
              <a:graphic xmlns:a="http://schemas.openxmlformats.org/drawingml/2006/main">
                <a:graphicData uri="http://schemas.microsoft.com/office/word/2010/wordprocessingShape">
                  <wps:wsp>
                    <wps:cNvSpPr/>
                    <wps:spPr>
                      <a:xfrm>
                        <a:off x="4039800" y="3507950"/>
                        <a:ext cx="2792100" cy="544200"/>
                      </a:xfrm>
                      <a:prstGeom prst="rect">
                        <a:avLst/>
                      </a:prstGeom>
                      <a:noFill/>
                      <a:ln>
                        <a:noFill/>
                      </a:ln>
                    </wps:spPr>
                    <wps:txbx>
                      <w:txbxContent>
                        <w:p w:rsidR="000637B7" w:rsidRDefault="000637B7" w:rsidP="000637B7">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0637B7" w:rsidRDefault="000637B7" w:rsidP="000637B7">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4A525E" w:rsidRDefault="00D8798D">
                          <w:pPr>
                            <w:jc w:val="right"/>
                            <w:textDirection w:val="btLr"/>
                          </w:pPr>
                          <w:r>
                            <w:rPr>
                              <w:rFonts w:ascii="Helvetica Neue" w:eastAsia="Helvetica Neue" w:hAnsi="Helvetica Neue" w:cs="Helvetica Neue"/>
                              <w:color w:val="0B2F63"/>
                              <w:sz w:val="24"/>
                            </w:rPr>
                            <w:br/>
                            <w:t>Facultatea de Științe Socio-Umane</w:t>
                          </w:r>
                        </w:p>
                      </w:txbxContent>
                    </wps:txbx>
                    <wps:bodyPr spcFirstLastPara="1" wrap="square" lIns="0" tIns="0" rIns="0" bIns="0" anchor="t" anchorCtr="0">
                      <a:noAutofit/>
                    </wps:bodyPr>
                  </wps:wsp>
                </a:graphicData>
              </a:graphic>
            </wp:anchor>
          </w:drawing>
        </mc:Choice>
        <mc:Fallback>
          <w:pict>
            <v:rect id="Rectangle 41" o:spid="_x0000_s1026" style="position:absolute;margin-left:272.6pt;margin-top:6pt;width:206.45pt;height:41.3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" filled="f" stroked="f">
              <v:textbox inset="0,0,0,0">
                <w:txbxContent>
                  <w:p w:rsidR="000637B7" w:rsidRDefault="000637B7" w:rsidP="000637B7">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0637B7" w:rsidRDefault="000637B7" w:rsidP="000637B7">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4A525E" w:rsidRDefault="00D8798D">
                    <w:pPr>
                      <w:jc w:val="right"/>
                      <w:textDirection w:val="btLr"/>
                    </w:pPr>
                    <w:bookmarkStart w:id="3" w:name="_GoBack"/>
                    <w:bookmarkEnd w:id="3"/>
                    <w:r>
                      <w:rPr>
                        <w:rFonts w:ascii="Helvetica Neue" w:eastAsia="Helvetica Neue" w:hAnsi="Helvetica Neue" w:cs="Helvetica Neue"/>
                        <w:color w:val="0B2F63"/>
                        <w:sz w:val="24"/>
                      </w:rPr>
                      <w:br/>
                      <w:t>Facultatea de Științe Socio-Umane</w:t>
                    </w:r>
                  </w:p>
                </w:txbxContent>
              </v:textbox>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525E" w:rsidRDefault="004A525E">
    <w:pPr>
      <w:pBdr>
        <w:top w:val="nil"/>
        <w:left w:val="nil"/>
        <w:bottom w:val="nil"/>
        <w:right w:val="nil"/>
        <w:between w:val="nil"/>
      </w:pBdr>
      <w:tabs>
        <w:tab w:val="center" w:pos="4536"/>
        <w:tab w:val="right" w:pos="9072"/>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525E" w:rsidRDefault="004A525E">
    <w:pPr>
      <w:pBdr>
        <w:top w:val="nil"/>
        <w:left w:val="nil"/>
        <w:bottom w:val="nil"/>
        <w:right w:val="nil"/>
        <w:between w:val="nil"/>
      </w:pBdr>
      <w:tabs>
        <w:tab w:val="center" w:pos="4536"/>
        <w:tab w:val="right" w:pos="9072"/>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525E" w:rsidRDefault="004A525E">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DE47CFE"/>
    <w:multiLevelType w:val="multilevel"/>
    <w:tmpl w:val="CC1E31B2"/>
    <w:lvl w:ilvl="0">
      <w:start w:val="1"/>
      <w:numFmt w:val="bullet"/>
      <w:lvlText w:val="●"/>
      <w:lvlJc w:val="left"/>
      <w:pPr>
        <w:ind w:left="288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441800C4"/>
    <w:multiLevelType w:val="multilevel"/>
    <w:tmpl w:val="36C0DB56"/>
    <w:lvl w:ilvl="0">
      <w:start w:val="1"/>
      <w:numFmt w:val="bullet"/>
      <w:lvlText w:val="●"/>
      <w:lvlJc w:val="left"/>
      <w:pPr>
        <w:ind w:left="473" w:hanging="360"/>
      </w:pPr>
      <w:rPr>
        <w:rFonts w:ascii="Noto Sans Symbols" w:eastAsia="Noto Sans Symbols" w:hAnsi="Noto Sans Symbols" w:cs="Noto Sans Symbols"/>
      </w:rPr>
    </w:lvl>
    <w:lvl w:ilvl="1">
      <w:start w:val="1"/>
      <w:numFmt w:val="lowerLetter"/>
      <w:lvlText w:val="%2."/>
      <w:lvlJc w:val="left"/>
      <w:pPr>
        <w:ind w:left="1193" w:hanging="360"/>
      </w:pPr>
    </w:lvl>
    <w:lvl w:ilvl="2">
      <w:start w:val="1"/>
      <w:numFmt w:val="lowerRoman"/>
      <w:lvlText w:val="%3."/>
      <w:lvlJc w:val="right"/>
      <w:pPr>
        <w:ind w:left="1913" w:hanging="180"/>
      </w:pPr>
    </w:lvl>
    <w:lvl w:ilvl="3">
      <w:start w:val="1"/>
      <w:numFmt w:val="decimal"/>
      <w:lvlText w:val="%4."/>
      <w:lvlJc w:val="left"/>
      <w:pPr>
        <w:ind w:left="2633" w:hanging="360"/>
      </w:pPr>
    </w:lvl>
    <w:lvl w:ilvl="4">
      <w:start w:val="1"/>
      <w:numFmt w:val="lowerLetter"/>
      <w:lvlText w:val="%5."/>
      <w:lvlJc w:val="left"/>
      <w:pPr>
        <w:ind w:left="3353" w:hanging="360"/>
      </w:pPr>
    </w:lvl>
    <w:lvl w:ilvl="5">
      <w:start w:val="1"/>
      <w:numFmt w:val="lowerRoman"/>
      <w:lvlText w:val="%6."/>
      <w:lvlJc w:val="right"/>
      <w:pPr>
        <w:ind w:left="4073" w:hanging="180"/>
      </w:pPr>
    </w:lvl>
    <w:lvl w:ilvl="6">
      <w:start w:val="1"/>
      <w:numFmt w:val="decimal"/>
      <w:lvlText w:val="%7."/>
      <w:lvlJc w:val="left"/>
      <w:pPr>
        <w:ind w:left="4793" w:hanging="360"/>
      </w:pPr>
    </w:lvl>
    <w:lvl w:ilvl="7">
      <w:start w:val="1"/>
      <w:numFmt w:val="lowerLetter"/>
      <w:lvlText w:val="%8."/>
      <w:lvlJc w:val="left"/>
      <w:pPr>
        <w:ind w:left="5513" w:hanging="360"/>
      </w:pPr>
    </w:lvl>
    <w:lvl w:ilvl="8">
      <w:start w:val="1"/>
      <w:numFmt w:val="lowerRoman"/>
      <w:lvlText w:val="%9."/>
      <w:lvlJc w:val="right"/>
      <w:pPr>
        <w:ind w:left="6233" w:hanging="180"/>
      </w:pPr>
    </w:lvl>
  </w:abstractNum>
  <w:abstractNum w:abstractNumId="2" w15:restartNumberingAfterBreak="0">
    <w:nsid w:val="77AA186D"/>
    <w:multiLevelType w:val="multilevel"/>
    <w:tmpl w:val="78D27DB4"/>
    <w:lvl w:ilvl="0">
      <w:start w:val="1"/>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 w15:restartNumberingAfterBreak="0">
    <w:nsid w:val="79A204F2"/>
    <w:multiLevelType w:val="multilevel"/>
    <w:tmpl w:val="BE3A4DD0"/>
    <w:lvl w:ilvl="0">
      <w:start w:val="3"/>
      <w:numFmt w:val="bullet"/>
      <w:lvlText w:val="-"/>
      <w:lvlJc w:val="left"/>
      <w:pPr>
        <w:ind w:left="720" w:hanging="360"/>
      </w:pPr>
      <w:rPr>
        <w:rFonts w:ascii="Helvetica Neue" w:eastAsia="Helvetica Neue" w:hAnsi="Helvetica Neue" w:cs="Helvetica Neu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E6C50DC"/>
    <w:multiLevelType w:val="multilevel"/>
    <w:tmpl w:val="832479C4"/>
    <w:lvl w:ilvl="0">
      <w:start w:val="1"/>
      <w:numFmt w:val="decimal"/>
      <w:lvlText w:val="%1."/>
      <w:lvlJc w:val="left"/>
      <w:pPr>
        <w:ind w:left="360" w:hanging="360"/>
      </w:pPr>
    </w:lvl>
    <w:lvl w:ilvl="1">
      <w:start w:val="1"/>
      <w:numFmt w:val="decimal"/>
      <w:lvlText w:val="%1.%2."/>
      <w:lvlJc w:val="left"/>
      <w:pPr>
        <w:ind w:left="792" w:hanging="432"/>
      </w:pPr>
      <w:rPr>
        <w:rFonts w:ascii="Helvetica Neue" w:eastAsia="Helvetica Neue" w:hAnsi="Helvetica Neue" w:cs="Helvetica Neue"/>
        <w:sz w:val="20"/>
        <w:szCs w:val="20"/>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3"/>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525E"/>
    <w:rsid w:val="000637B7"/>
    <w:rsid w:val="002F286F"/>
    <w:rsid w:val="004A525E"/>
    <w:rsid w:val="007449F3"/>
    <w:rsid w:val="007F1562"/>
    <w:rsid w:val="00A110E0"/>
    <w:rsid w:val="00B210C6"/>
    <w:rsid w:val="00D879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1693437-F2E0-4F8C-8D94-B07815602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ro"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60"/>
      <w:outlineLvl w:val="0"/>
    </w:pPr>
    <w:rPr>
      <w:rFonts w:ascii="Helvetica Neue" w:eastAsia="Helvetica Neue" w:hAnsi="Helvetica Neue" w:cs="Helvetica Neue"/>
      <w:b/>
      <w:bCs/>
      <w:sz w:val="24"/>
      <w:szCs w:val="24"/>
    </w:rPr>
  </w:style>
  <w:style w:type="paragraph" w:styleId="Heading2">
    <w:name w:val="heading 2"/>
    <w:basedOn w:val="Normal"/>
    <w:next w:val="Normal"/>
    <w:uiPriority w:val="9"/>
    <w:semiHidden/>
    <w:unhideWhenUsed/>
    <w:qFormat/>
    <w:pPr>
      <w:keepNext/>
      <w:keepLines/>
      <w:pBdr>
        <w:top w:val="nil"/>
        <w:left w:val="nil"/>
        <w:bottom w:val="nil"/>
        <w:right w:val="nil"/>
        <w:between w:val="nil"/>
      </w:pBdr>
      <w:spacing w:before="360" w:after="80"/>
      <w:outlineLvl w:val="1"/>
    </w:pPr>
    <w:rPr>
      <w:b/>
      <w:bCs/>
      <w:color w:val="000000"/>
      <w:sz w:val="36"/>
      <w:szCs w:val="36"/>
    </w:rPr>
  </w:style>
  <w:style w:type="paragraph" w:styleId="Heading3">
    <w:name w:val="heading 3"/>
    <w:basedOn w:val="Normal"/>
    <w:next w:val="Normal"/>
    <w:uiPriority w:val="9"/>
    <w:semiHidden/>
    <w:unhideWhenUsed/>
    <w:qFormat/>
    <w:pPr>
      <w:keepNext/>
      <w:keepLines/>
      <w:pBdr>
        <w:top w:val="nil"/>
        <w:left w:val="nil"/>
        <w:bottom w:val="nil"/>
        <w:right w:val="nil"/>
        <w:between w:val="nil"/>
      </w:pBdr>
      <w:spacing w:before="280" w:after="80"/>
      <w:outlineLvl w:val="2"/>
    </w:pPr>
    <w:rPr>
      <w:b/>
      <w:bCs/>
      <w:color w:val="000000"/>
      <w:sz w:val="28"/>
      <w:szCs w:val="28"/>
    </w:rPr>
  </w:style>
  <w:style w:type="paragraph" w:styleId="Heading4">
    <w:name w:val="heading 4"/>
    <w:basedOn w:val="Normal"/>
    <w:next w:val="Normal"/>
    <w:uiPriority w:val="9"/>
    <w:semiHidden/>
    <w:unhideWhenUsed/>
    <w:qFormat/>
    <w:pPr>
      <w:keepNext/>
      <w:keepLines/>
      <w:pBdr>
        <w:top w:val="nil"/>
        <w:left w:val="nil"/>
        <w:bottom w:val="nil"/>
        <w:right w:val="nil"/>
        <w:between w:val="nil"/>
      </w:pBdr>
      <w:spacing w:before="240" w:after="40"/>
      <w:outlineLvl w:val="3"/>
    </w:pPr>
    <w:rPr>
      <w:b/>
      <w:bCs/>
      <w:color w:val="000000"/>
      <w:sz w:val="24"/>
      <w:szCs w:val="24"/>
    </w:rPr>
  </w:style>
  <w:style w:type="paragraph" w:styleId="Heading5">
    <w:name w:val="heading 5"/>
    <w:basedOn w:val="Normal"/>
    <w:next w:val="Normal"/>
    <w:uiPriority w:val="9"/>
    <w:semiHidden/>
    <w:unhideWhenUsed/>
    <w:qFormat/>
    <w:pPr>
      <w:keepNext/>
      <w:keepLines/>
      <w:pBdr>
        <w:top w:val="nil"/>
        <w:left w:val="nil"/>
        <w:bottom w:val="nil"/>
        <w:right w:val="nil"/>
        <w:between w:val="nil"/>
      </w:pBdr>
      <w:spacing w:before="220" w:after="40"/>
      <w:outlineLvl w:val="4"/>
    </w:pPr>
    <w:rPr>
      <w:b/>
      <w:bCs/>
      <w:color w:val="000000"/>
    </w:rPr>
  </w:style>
  <w:style w:type="paragraph" w:styleId="Heading6">
    <w:name w:val="heading 6"/>
    <w:basedOn w:val="Normal"/>
    <w:next w:val="Normal"/>
    <w:uiPriority w:val="9"/>
    <w:semiHidden/>
    <w:unhideWhenUsed/>
    <w:qFormat/>
    <w:pPr>
      <w:keepNext/>
      <w:keepLines/>
      <w:pBdr>
        <w:top w:val="nil"/>
        <w:left w:val="nil"/>
        <w:bottom w:val="nil"/>
        <w:right w:val="nil"/>
        <w:between w:val="nil"/>
      </w:pBdr>
      <w:spacing w:before="200" w:after="40"/>
      <w:outlineLvl w:val="5"/>
    </w:pPr>
    <w:rPr>
      <w:b/>
      <w:bCs/>
      <w:color w:val="00000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jc w:val="center"/>
    </w:pPr>
    <w:rPr>
      <w:rFonts w:ascii="Times New Roman" w:eastAsia="Times New Roman" w:hAnsi="Times New Roman" w:cs="Times New Roman"/>
      <w:b/>
      <w:bCs/>
      <w:color w:val="000000"/>
      <w:sz w:val="34"/>
      <w:szCs w:val="34"/>
    </w:rPr>
  </w:style>
  <w:style w:type="table" w:customStyle="1" w:styleId="TableNormal1">
    <w:name w:val="TableNormal"/>
    <w:tblPr>
      <w:tblCellMar>
        <w:top w:w="100" w:type="dxa"/>
        <w:left w:w="100" w:type="dxa"/>
        <w:bottom w:w="100" w:type="dxa"/>
        <w:right w:w="100" w:type="dxa"/>
      </w:tblCellMar>
    </w:tblPr>
  </w:style>
  <w:style w:type="character" w:styleId="Hyperlink">
    <w:name w:val="Hyperlink"/>
    <w:rsid w:val="0090752D"/>
    <w:rPr>
      <w:rFonts w:ascii="Helvetica" w:hAnsi="Helvetica"/>
      <w:color w:val="0000FF"/>
      <w:sz w:val="24"/>
      <w:u w:val="single"/>
    </w:rPr>
  </w:style>
  <w:style w:type="character" w:customStyle="1" w:styleId="berschrift1Zchn">
    <w:name w:val="Überschrift 1 Zchn"/>
    <w:basedOn w:val="DefaultParagraphFont"/>
    <w:uiPriority w:val="9"/>
    <w:rsid w:val="00F0759A"/>
    <w:rPr>
      <w:rFonts w:ascii="Helvetica" w:eastAsia="Times New Roman" w:hAnsi="Helvetica" w:cs="Times New Roman"/>
      <w:b/>
      <w:bCs/>
      <w:kern w:val="32"/>
      <w:sz w:val="24"/>
      <w:szCs w:val="32"/>
    </w:rPr>
  </w:style>
  <w:style w:type="paragraph" w:styleId="ListParagraph">
    <w:name w:val="List Paragraph"/>
    <w:uiPriority w:val="34"/>
    <w:qFormat/>
    <w:rsid w:val="00F0759A"/>
    <w:pPr>
      <w:ind w:left="720"/>
      <w:contextualSpacing/>
    </w:pPr>
  </w:style>
  <w:style w:type="paragraph" w:styleId="Footer">
    <w:name w:val="footer"/>
    <w:link w:val="FooterChar"/>
    <w:uiPriority w:val="99"/>
    <w:unhideWhenUsed/>
    <w:rsid w:val="00F0759A"/>
    <w:pPr>
      <w:tabs>
        <w:tab w:val="center" w:pos="4680"/>
        <w:tab w:val="right" w:pos="9360"/>
      </w:tabs>
    </w:pPr>
    <w:rPr>
      <w:rFonts w:cs="Times New Roman"/>
      <w:lang w:val="en-US"/>
    </w:rPr>
  </w:style>
  <w:style w:type="character" w:customStyle="1" w:styleId="FooterChar">
    <w:name w:val="Footer Char"/>
    <w:basedOn w:val="DefaultParagraphFont"/>
    <w:link w:val="Footer"/>
    <w:uiPriority w:val="99"/>
    <w:rsid w:val="00F0759A"/>
    <w:rPr>
      <w:rFonts w:ascii="Calibri" w:eastAsia="Calibri" w:hAnsi="Calibri" w:cs="Times New Roman"/>
      <w:lang w:val="en-US"/>
    </w:rPr>
  </w:style>
  <w:style w:type="character" w:customStyle="1" w:styleId="TitelZchn">
    <w:name w:val="Titel Zchn"/>
    <w:basedOn w:val="DefaultParagraphFont"/>
    <w:rsid w:val="00F0759A"/>
    <w:rPr>
      <w:rFonts w:ascii="Times New Roman" w:eastAsia="Times New Roman" w:hAnsi="Times New Roman" w:cs="Times New Roman"/>
      <w:b/>
      <w:color w:val="000000"/>
      <w:sz w:val="34"/>
      <w:szCs w:val="20"/>
      <w:lang w:eastAsia="en-GB"/>
    </w:rPr>
  </w:style>
  <w:style w:type="paragraph" w:styleId="FootnoteText">
    <w:name w:val="footnote text"/>
    <w:link w:val="FootnoteTextChar"/>
    <w:uiPriority w:val="99"/>
    <w:semiHidden/>
    <w:unhideWhenUsed/>
    <w:rsid w:val="00F0759A"/>
    <w:rPr>
      <w:sz w:val="20"/>
      <w:szCs w:val="20"/>
    </w:rPr>
  </w:style>
  <w:style w:type="character" w:customStyle="1" w:styleId="FootnoteTextChar">
    <w:name w:val="Footnote Text Char"/>
    <w:basedOn w:val="DefaultParagraphFont"/>
    <w:link w:val="FootnoteText"/>
    <w:uiPriority w:val="99"/>
    <w:semiHidden/>
    <w:rsid w:val="00F0759A"/>
    <w:rPr>
      <w:sz w:val="20"/>
      <w:szCs w:val="20"/>
    </w:rPr>
  </w:style>
  <w:style w:type="character" w:styleId="FootnoteReference">
    <w:name w:val="footnote reference"/>
    <w:basedOn w:val="DefaultParagraphFont"/>
    <w:uiPriority w:val="99"/>
    <w:semiHidden/>
    <w:unhideWhenUsed/>
    <w:rsid w:val="00F0759A"/>
    <w:rPr>
      <w:vertAlign w:val="superscript"/>
    </w:rPr>
  </w:style>
  <w:style w:type="paragraph" w:styleId="Header">
    <w:name w:val="header"/>
    <w:link w:val="HeaderChar"/>
    <w:uiPriority w:val="99"/>
    <w:unhideWhenUsed/>
    <w:rsid w:val="008743E3"/>
    <w:pPr>
      <w:tabs>
        <w:tab w:val="center" w:pos="4536"/>
        <w:tab w:val="right" w:pos="9072"/>
      </w:tabs>
    </w:pPr>
  </w:style>
  <w:style w:type="character" w:customStyle="1" w:styleId="HeaderChar">
    <w:name w:val="Header Char"/>
    <w:basedOn w:val="DefaultParagraphFont"/>
    <w:link w:val="Header"/>
    <w:uiPriority w:val="99"/>
    <w:rsid w:val="008743E3"/>
  </w:style>
  <w:style w:type="paragraph" w:styleId="EndnoteText">
    <w:name w:val="endnote text"/>
    <w:link w:val="EndnoteTextChar"/>
    <w:semiHidden/>
    <w:rsid w:val="00382B57"/>
    <w:rPr>
      <w:rFonts w:ascii="Times New Roman" w:eastAsia="Times New Roman" w:hAnsi="Times New Roman" w:cs="Times New Roman"/>
      <w:sz w:val="20"/>
      <w:szCs w:val="20"/>
      <w:lang w:eastAsia="ro-RO"/>
    </w:rPr>
  </w:style>
  <w:style w:type="character" w:customStyle="1" w:styleId="EndnoteTextChar">
    <w:name w:val="Endnote Text Char"/>
    <w:basedOn w:val="DefaultParagraphFont"/>
    <w:link w:val="EndnoteText"/>
    <w:semiHidden/>
    <w:rsid w:val="00382B57"/>
    <w:rPr>
      <w:rFonts w:ascii="Times New Roman" w:eastAsia="Times New Roman" w:hAnsi="Times New Roman" w:cs="Times New Roman"/>
      <w:sz w:val="20"/>
      <w:szCs w:val="20"/>
      <w:lang w:eastAsia="ro-RO"/>
    </w:rPr>
  </w:style>
  <w:style w:type="character" w:styleId="EndnoteReference">
    <w:name w:val="endnote reference"/>
    <w:semiHidden/>
    <w:rsid w:val="00382B57"/>
    <w:rPr>
      <w:vertAlign w:val="superscript"/>
    </w:rPr>
  </w:style>
  <w:style w:type="character" w:styleId="PlaceholderText">
    <w:name w:val="Placeholder Text"/>
    <w:basedOn w:val="DefaultParagraphFont"/>
    <w:uiPriority w:val="99"/>
    <w:semiHidden/>
    <w:rsid w:val="00FF498E"/>
    <w:rPr>
      <w:color w:val="808080"/>
    </w:rPr>
  </w:style>
  <w:style w:type="table" w:styleId="TableGrid">
    <w:name w:val="Table Grid"/>
    <w:basedOn w:val="TableNormal"/>
    <w:uiPriority w:val="39"/>
    <w:rsid w:val="00FF49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left w:w="28" w:type="dxa"/>
        <w:right w:w="28" w:type="dxa"/>
      </w:tblCellMar>
    </w:tblPr>
  </w:style>
  <w:style w:type="table" w:customStyle="1" w:styleId="a0">
    <w:basedOn w:val="TableNormal"/>
    <w:tblPr>
      <w:tblStyleRowBandSize w:val="1"/>
      <w:tblStyleColBandSize w:val="1"/>
      <w:tblCellMar>
        <w:left w:w="28" w:type="dxa"/>
        <w:right w:w="28"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20" w:type="dxa"/>
        <w:right w:w="120" w:type="dxa"/>
      </w:tblCellMar>
    </w:tblPr>
  </w:style>
  <w:style w:type="table" w:customStyle="1" w:styleId="ab">
    <w:basedOn w:val="TableNormal"/>
    <w:tblPr>
      <w:tblStyleRowBandSize w:val="1"/>
      <w:tblStyleColBandSize w:val="1"/>
      <w:tblCellMar>
        <w:left w:w="120" w:type="dxa"/>
        <w:right w:w="120" w:type="dxa"/>
      </w:tblCellMar>
    </w:tblPr>
  </w:style>
  <w:style w:type="table" w:customStyle="1" w:styleId="ac">
    <w:basedOn w:val="TableNormal"/>
    <w:tblPr>
      <w:tblStyleRowBandSize w:val="1"/>
      <w:tblStyleColBandSize w:val="1"/>
      <w:tblCellMar>
        <w:left w:w="120" w:type="dxa"/>
        <w:right w:w="120" w:type="dxa"/>
      </w:tblCellMar>
    </w:tblPr>
  </w:style>
  <w:style w:type="table" w:customStyle="1" w:styleId="ad">
    <w:basedOn w:val="TableNormal"/>
    <w:tblPr>
      <w:tblStyleRowBandSize w:val="1"/>
      <w:tblStyleColBandSize w:val="1"/>
      <w:tblCellMar>
        <w:left w:w="120" w:type="dxa"/>
        <w:right w:w="120" w:type="dxa"/>
      </w:tblCellMar>
    </w:tblPr>
  </w:style>
  <w:style w:type="table" w:customStyle="1" w:styleId="ae">
    <w:basedOn w:val="TableNormal"/>
    <w:tblPr>
      <w:tblStyleRowBandSize w:val="1"/>
      <w:tblStyleColBandSize w:val="1"/>
      <w:tblCellMar>
        <w:left w:w="120" w:type="dxa"/>
        <w:right w:w="120" w:type="dxa"/>
      </w:tblCellMar>
    </w:tblPr>
  </w:style>
  <w:style w:type="table" w:customStyle="1" w:styleId="af">
    <w:basedOn w:val="TableNormal"/>
    <w:tblPr>
      <w:tblStyleRowBandSize w:val="1"/>
      <w:tblStyleColBandSize w:val="1"/>
      <w:tblCellMar>
        <w:left w:w="120" w:type="dxa"/>
        <w:right w:w="120" w:type="dxa"/>
      </w:tblCellMar>
    </w:tblPr>
  </w:style>
  <w:style w:type="table" w:customStyle="1" w:styleId="af0">
    <w:basedOn w:val="TableNormal"/>
    <w:tblPr>
      <w:tblStyleRowBandSize w:val="1"/>
      <w:tblStyleColBandSize w:val="1"/>
      <w:tblCellMar>
        <w:left w:w="120" w:type="dxa"/>
        <w:right w:w="120" w:type="dxa"/>
      </w:tblCellMar>
    </w:tblPr>
  </w:style>
  <w:style w:type="table" w:customStyle="1" w:styleId="af1">
    <w:basedOn w:val="TableNormal"/>
    <w:tblPr>
      <w:tblStyleRowBandSize w:val="1"/>
      <w:tblStyleColBandSize w:val="1"/>
      <w:tblCellMar>
        <w:left w:w="120" w:type="dxa"/>
        <w:right w:w="120" w:type="dxa"/>
      </w:tblCellMar>
    </w:tblPr>
  </w:style>
  <w:style w:type="table" w:customStyle="1" w:styleId="af2">
    <w:basedOn w:val="TableNormal"/>
    <w:tblPr>
      <w:tblStyleRowBandSize w:val="1"/>
      <w:tblStyleColBandSize w:val="1"/>
      <w:tblCellMar>
        <w:left w:w="120" w:type="dxa"/>
        <w:right w:w="120" w:type="dxa"/>
      </w:tblCellMar>
    </w:tblPr>
  </w:style>
  <w:style w:type="table" w:customStyle="1" w:styleId="af3">
    <w:basedOn w:val="TableNormal"/>
    <w:tblPr>
      <w:tblStyleRowBandSize w:val="1"/>
      <w:tblStyleColBandSize w:val="1"/>
      <w:tblCellMar>
        <w:left w:w="120" w:type="dxa"/>
        <w:right w:w="120" w:type="dxa"/>
      </w:tblCellMar>
    </w:tblPr>
  </w:style>
  <w:style w:type="table" w:customStyle="1" w:styleId="af4">
    <w:basedOn w:val="TableNormal"/>
    <w:tblPr>
      <w:tblStyleRowBandSize w:val="1"/>
      <w:tblStyleColBandSize w:val="1"/>
      <w:tblCellMar>
        <w:left w:w="120" w:type="dxa"/>
        <w:right w:w="120" w:type="dxa"/>
      </w:tblCellMar>
    </w:tblPr>
  </w:style>
  <w:style w:type="table" w:customStyle="1" w:styleId="af5">
    <w:basedOn w:val="TableNormal"/>
    <w:tblPr>
      <w:tblStyleRowBandSize w:val="1"/>
      <w:tblStyleColBandSize w:val="1"/>
      <w:tblCellMar>
        <w:left w:w="120" w:type="dxa"/>
        <w:right w:w="120" w:type="dxa"/>
      </w:tblCellMar>
    </w:tblPr>
  </w:style>
  <w:style w:type="table" w:customStyle="1" w:styleId="af6">
    <w:basedOn w:val="TableNormal"/>
    <w:tblPr>
      <w:tblStyleRowBandSize w:val="1"/>
      <w:tblStyleColBandSize w:val="1"/>
      <w:tblCellMar>
        <w:left w:w="120" w:type="dxa"/>
        <w:right w:w="120" w:type="dxa"/>
      </w:tblCellMar>
    </w:tblPr>
  </w:style>
  <w:style w:type="table" w:customStyle="1" w:styleId="af7">
    <w:basedOn w:val="TableNormal"/>
    <w:tblPr>
      <w:tblStyleRowBandSize w:val="1"/>
      <w:tblStyleColBandSize w:val="1"/>
      <w:tblCellMar>
        <w:left w:w="120" w:type="dxa"/>
        <w:right w:w="120" w:type="dxa"/>
      </w:tblCellMar>
    </w:tblPr>
  </w:style>
  <w:style w:type="table" w:customStyle="1" w:styleId="af8">
    <w:basedOn w:val="TableNormal"/>
    <w:tblPr>
      <w:tblStyleRowBandSize w:val="1"/>
      <w:tblStyleColBandSize w:val="1"/>
      <w:tblCellMar>
        <w:left w:w="120" w:type="dxa"/>
        <w:right w:w="120" w:type="dxa"/>
      </w:tblCellMar>
    </w:tblPr>
  </w:style>
  <w:style w:type="table" w:customStyle="1" w:styleId="af9">
    <w:basedOn w:val="TableNormal"/>
    <w:tblPr>
      <w:tblStyleRowBandSize w:val="1"/>
      <w:tblStyleColBandSize w:val="1"/>
      <w:tblCellMar>
        <w:left w:w="120" w:type="dxa"/>
        <w:right w:w="120" w:type="dxa"/>
      </w:tblCellMar>
    </w:tblPr>
  </w:style>
  <w:style w:type="table" w:customStyle="1" w:styleId="afa">
    <w:basedOn w:val="TableNormal"/>
    <w:tblPr>
      <w:tblStyleRowBandSize w:val="1"/>
      <w:tblStyleColBandSize w:val="1"/>
      <w:tblCellMar>
        <w:left w:w="120" w:type="dxa"/>
        <w:right w:w="120" w:type="dxa"/>
      </w:tblCellMar>
    </w:tblPr>
  </w:style>
  <w:style w:type="table" w:customStyle="1" w:styleId="afb">
    <w:basedOn w:val="TableNormal"/>
    <w:tblPr>
      <w:tblStyleRowBandSize w:val="1"/>
      <w:tblStyleColBandSize w:val="1"/>
      <w:tblCellMar>
        <w:left w:w="120" w:type="dxa"/>
        <w:right w:w="120" w:type="dxa"/>
      </w:tblCellMar>
    </w:tblPr>
  </w:style>
  <w:style w:type="table" w:customStyle="1" w:styleId="afc">
    <w:basedOn w:val="TableNormal"/>
    <w:tblPr>
      <w:tblStyleRowBandSize w:val="1"/>
      <w:tblStyleColBandSize w:val="1"/>
      <w:tblCellMar>
        <w:left w:w="120" w:type="dxa"/>
        <w:right w:w="120" w:type="dxa"/>
      </w:tblCellMar>
    </w:tblPr>
  </w:style>
  <w:style w:type="table" w:customStyle="1" w:styleId="afd">
    <w:basedOn w:val="TableNormal"/>
    <w:tblPr>
      <w:tblStyleRowBandSize w:val="1"/>
      <w:tblStyleColBandSize w:val="1"/>
      <w:tblCellMar>
        <w:left w:w="120" w:type="dxa"/>
        <w:right w:w="120" w:type="dxa"/>
      </w:tblCellMar>
    </w:tblPr>
  </w:style>
  <w:style w:type="table" w:customStyle="1" w:styleId="afe">
    <w:basedOn w:val="TableNormal"/>
    <w:tblPr>
      <w:tblStyleRowBandSize w:val="1"/>
      <w:tblStyleColBandSize w:val="1"/>
      <w:tblCellMar>
        <w:left w:w="120" w:type="dxa"/>
        <w:right w:w="120" w:type="dxa"/>
      </w:tblCellMar>
    </w:tblPr>
  </w:style>
  <w:style w:type="table" w:customStyle="1" w:styleId="aff">
    <w:basedOn w:val="TableNormal"/>
    <w:tblPr>
      <w:tblStyleRowBandSize w:val="1"/>
      <w:tblStyleColBandSize w:val="1"/>
      <w:tblCellMar>
        <w:left w:w="120" w:type="dxa"/>
        <w:right w:w="120" w:type="dxa"/>
      </w:tblCellMar>
    </w:tblPr>
  </w:style>
  <w:style w:type="table" w:customStyle="1" w:styleId="aff0">
    <w:basedOn w:val="TableNormal"/>
    <w:tblPr>
      <w:tblStyleRowBandSize w:val="1"/>
      <w:tblStyleColBandSize w:val="1"/>
      <w:tblCellMar>
        <w:left w:w="120" w:type="dxa"/>
        <w:right w:w="120" w:type="dxa"/>
      </w:tblCellMar>
    </w:tblPr>
  </w:style>
  <w:style w:type="table" w:customStyle="1" w:styleId="aff1">
    <w:basedOn w:val="TableNormal"/>
    <w:tblPr>
      <w:tblStyleRowBandSize w:val="1"/>
      <w:tblStyleColBandSize w:val="1"/>
      <w:tblCellMar>
        <w:left w:w="120" w:type="dxa"/>
        <w:right w:w="120" w:type="dxa"/>
      </w:tblCellMar>
    </w:tblPr>
  </w:style>
  <w:style w:type="table" w:customStyle="1" w:styleId="aff2">
    <w:basedOn w:val="TableNormal"/>
    <w:tblPr>
      <w:tblStyleRowBandSize w:val="1"/>
      <w:tblStyleColBandSize w:val="1"/>
      <w:tblCellMar>
        <w:left w:w="120" w:type="dxa"/>
        <w:right w:w="120" w:type="dxa"/>
      </w:tblCellMar>
    </w:tblPr>
  </w:style>
  <w:style w:type="table" w:customStyle="1" w:styleId="aff3">
    <w:basedOn w:val="TableNormal"/>
    <w:tblPr>
      <w:tblStyleRowBandSize w:val="1"/>
      <w:tblStyleColBandSize w:val="1"/>
      <w:tblCellMar>
        <w:left w:w="120" w:type="dxa"/>
        <w:right w:w="120" w:type="dxa"/>
      </w:tblCellMar>
    </w:tblPr>
  </w:style>
  <w:style w:type="table" w:customStyle="1" w:styleId="aff4">
    <w:basedOn w:val="TableNormal"/>
    <w:tblPr>
      <w:tblStyleRowBandSize w:val="1"/>
      <w:tblStyleColBandSize w:val="1"/>
      <w:tblCellMar>
        <w:left w:w="120" w:type="dxa"/>
        <w:right w:w="120" w:type="dxa"/>
      </w:tblCellMar>
    </w:tblPr>
  </w:style>
  <w:style w:type="table" w:customStyle="1" w:styleId="aff5">
    <w:basedOn w:val="TableNormal"/>
    <w:tblPr>
      <w:tblStyleRowBandSize w:val="1"/>
      <w:tblStyleColBandSize w:val="1"/>
      <w:tblCellMar>
        <w:left w:w="120" w:type="dxa"/>
        <w:right w:w="120" w:type="dxa"/>
      </w:tblCellMar>
    </w:tblPr>
  </w:style>
  <w:style w:type="table" w:customStyle="1" w:styleId="aff6">
    <w:basedOn w:val="TableNormal"/>
    <w:tblPr>
      <w:tblStyleRowBandSize w:val="1"/>
      <w:tblStyleColBandSize w:val="1"/>
      <w:tblCellMar>
        <w:left w:w="120" w:type="dxa"/>
        <w:right w:w="120" w:type="dxa"/>
      </w:tblCellMar>
    </w:tblPr>
  </w:style>
  <w:style w:type="table" w:customStyle="1" w:styleId="aff7">
    <w:basedOn w:val="TableNormal"/>
    <w:tblPr>
      <w:tblStyleRowBandSize w:val="1"/>
      <w:tblStyleColBandSize w:val="1"/>
      <w:tblCellMar>
        <w:left w:w="120" w:type="dxa"/>
        <w:right w:w="120" w:type="dxa"/>
      </w:tblCellMar>
    </w:tblPr>
  </w:style>
  <w:style w:type="table" w:customStyle="1" w:styleId="aff8">
    <w:basedOn w:val="TableNormal"/>
    <w:tblPr>
      <w:tblStyleRowBandSize w:val="1"/>
      <w:tblStyleColBandSize w:val="1"/>
      <w:tblCellMar>
        <w:left w:w="120" w:type="dxa"/>
        <w:right w:w="120" w:type="dxa"/>
      </w:tblCellMar>
    </w:tblPr>
  </w:style>
  <w:style w:type="table" w:customStyle="1" w:styleId="aff9">
    <w:basedOn w:val="TableNormal"/>
    <w:tblPr>
      <w:tblStyleRowBandSize w:val="1"/>
      <w:tblStyleColBandSize w:val="1"/>
      <w:tblCellMar>
        <w:left w:w="120" w:type="dxa"/>
        <w:right w:w="120" w:type="dxa"/>
      </w:tblCellMar>
    </w:tblPr>
  </w:style>
  <w:style w:type="table" w:customStyle="1" w:styleId="affa">
    <w:basedOn w:val="TableNormal"/>
    <w:tblPr>
      <w:tblStyleRowBandSize w:val="1"/>
      <w:tblStyleColBandSize w:val="1"/>
      <w:tblCellMar>
        <w:left w:w="120" w:type="dxa"/>
        <w:right w:w="120" w:type="dxa"/>
      </w:tblCellMar>
    </w:tblPr>
  </w:style>
  <w:style w:type="table" w:customStyle="1" w:styleId="affb">
    <w:basedOn w:val="TableNormal"/>
    <w:tblPr>
      <w:tblStyleRowBandSize w:val="1"/>
      <w:tblStyleColBandSize w:val="1"/>
      <w:tblCellMar>
        <w:left w:w="120" w:type="dxa"/>
        <w:right w:w="120" w:type="dxa"/>
      </w:tblCellMar>
    </w:tblPr>
  </w:style>
  <w:style w:type="table" w:customStyle="1" w:styleId="affc">
    <w:basedOn w:val="TableNormal"/>
    <w:tblPr>
      <w:tblStyleRowBandSize w:val="1"/>
      <w:tblStyleColBandSize w:val="1"/>
      <w:tblCellMar>
        <w:left w:w="120" w:type="dxa"/>
        <w:right w:w="120" w:type="dxa"/>
      </w:tblCellMar>
    </w:tblPr>
  </w:style>
  <w:style w:type="table" w:customStyle="1" w:styleId="affd">
    <w:basedOn w:val="TableNormal"/>
    <w:tblPr>
      <w:tblStyleRowBandSize w:val="1"/>
      <w:tblStyleColBandSize w:val="1"/>
      <w:tblCellMar>
        <w:left w:w="120" w:type="dxa"/>
        <w:right w:w="120" w:type="dxa"/>
      </w:tblCellMar>
    </w:tblPr>
  </w:style>
  <w:style w:type="table" w:customStyle="1" w:styleId="affe">
    <w:basedOn w:val="TableNormal"/>
    <w:tblPr>
      <w:tblStyleRowBandSize w:val="1"/>
      <w:tblStyleColBandSize w:val="1"/>
      <w:tblCellMar>
        <w:left w:w="120" w:type="dxa"/>
        <w:right w:w="120" w:type="dxa"/>
      </w:tblCellMar>
    </w:tblPr>
  </w:style>
  <w:style w:type="table" w:customStyle="1" w:styleId="afff">
    <w:basedOn w:val="TableNormal"/>
    <w:tblPr>
      <w:tblStyleRowBandSize w:val="1"/>
      <w:tblStyleColBandSize w:val="1"/>
      <w:tblCellMar>
        <w:left w:w="120" w:type="dxa"/>
        <w:right w:w="120" w:type="dxa"/>
      </w:tblCellMar>
    </w:tblPr>
  </w:style>
  <w:style w:type="table" w:customStyle="1" w:styleId="afff0">
    <w:basedOn w:val="TableNormal"/>
    <w:tblPr>
      <w:tblStyleRowBandSize w:val="1"/>
      <w:tblStyleColBandSize w:val="1"/>
      <w:tblCellMar>
        <w:left w:w="120" w:type="dxa"/>
        <w:right w:w="120" w:type="dxa"/>
      </w:tblCellMar>
    </w:tblPr>
  </w:style>
  <w:style w:type="table" w:customStyle="1" w:styleId="afff1">
    <w:basedOn w:val="TableNormal"/>
    <w:tblPr>
      <w:tblStyleRowBandSize w:val="1"/>
      <w:tblStyleColBandSize w:val="1"/>
      <w:tblCellMar>
        <w:left w:w="120" w:type="dxa"/>
        <w:right w:w="120" w:type="dxa"/>
      </w:tblCellMar>
    </w:tblPr>
  </w:style>
  <w:style w:type="table" w:customStyle="1" w:styleId="afff2">
    <w:basedOn w:val="TableNormal"/>
    <w:tblPr>
      <w:tblStyleRowBandSize w:val="1"/>
      <w:tblStyleColBandSize w:val="1"/>
      <w:tblCellMar>
        <w:left w:w="120" w:type="dxa"/>
        <w:right w:w="120" w:type="dxa"/>
      </w:tblCellMar>
    </w:tblPr>
  </w:style>
  <w:style w:type="table" w:customStyle="1" w:styleId="afff3">
    <w:basedOn w:val="TableNormal"/>
    <w:tblPr>
      <w:tblStyleRowBandSize w:val="1"/>
      <w:tblStyleColBandSize w:val="1"/>
      <w:tblCellMar>
        <w:left w:w="120" w:type="dxa"/>
        <w:right w:w="120" w:type="dxa"/>
      </w:tblCellMar>
    </w:tblPr>
  </w:style>
  <w:style w:type="table" w:customStyle="1" w:styleId="afff4">
    <w:basedOn w:val="TableNormal"/>
    <w:tblPr>
      <w:tblStyleRowBandSize w:val="1"/>
      <w:tblStyleColBandSize w:val="1"/>
      <w:tblCellMar>
        <w:left w:w="120" w:type="dxa"/>
        <w:right w:w="120" w:type="dxa"/>
      </w:tblCellMar>
    </w:tblPr>
  </w:style>
  <w:style w:type="table" w:customStyle="1" w:styleId="afff5">
    <w:basedOn w:val="TableNormal"/>
    <w:tblPr>
      <w:tblStyleRowBandSize w:val="1"/>
      <w:tblStyleColBandSize w:val="1"/>
      <w:tblCellMar>
        <w:left w:w="120" w:type="dxa"/>
        <w:right w:w="120" w:type="dxa"/>
      </w:tblCellMar>
    </w:tblPr>
  </w:style>
  <w:style w:type="table" w:customStyle="1" w:styleId="afff6">
    <w:basedOn w:val="TableNormal"/>
    <w:tblPr>
      <w:tblStyleRowBandSize w:val="1"/>
      <w:tblStyleColBandSize w:val="1"/>
      <w:tblCellMar>
        <w:left w:w="120" w:type="dxa"/>
        <w:right w:w="120" w:type="dxa"/>
      </w:tblCellMar>
    </w:tblPr>
  </w:style>
  <w:style w:type="table" w:customStyle="1" w:styleId="afff7">
    <w:basedOn w:val="TableNormal"/>
    <w:tblPr>
      <w:tblStyleRowBandSize w:val="1"/>
      <w:tblStyleColBandSize w:val="1"/>
      <w:tblCellMar>
        <w:left w:w="120" w:type="dxa"/>
        <w:right w:w="120" w:type="dxa"/>
      </w:tblCellMar>
    </w:tblPr>
  </w:style>
  <w:style w:type="table" w:customStyle="1" w:styleId="afff8">
    <w:basedOn w:val="TableNormal"/>
    <w:tblPr>
      <w:tblStyleRowBandSize w:val="1"/>
      <w:tblStyleColBandSize w:val="1"/>
      <w:tblCellMar>
        <w:left w:w="120" w:type="dxa"/>
        <w:right w:w="120" w:type="dxa"/>
      </w:tblCellMar>
    </w:tblPr>
  </w:style>
  <w:style w:type="table" w:customStyle="1" w:styleId="afff9">
    <w:basedOn w:val="TableNormal"/>
    <w:tblPr>
      <w:tblStyleRowBandSize w:val="1"/>
      <w:tblStyleColBandSize w:val="1"/>
      <w:tblCellMar>
        <w:left w:w="120" w:type="dxa"/>
        <w:right w:w="120" w:type="dxa"/>
      </w:tblCellMar>
    </w:tblPr>
  </w:style>
  <w:style w:type="table" w:customStyle="1" w:styleId="afffa">
    <w:basedOn w:val="TableNormal"/>
    <w:tblPr>
      <w:tblStyleRowBandSize w:val="1"/>
      <w:tblStyleColBandSize w:val="1"/>
      <w:tblCellMar>
        <w:left w:w="120" w:type="dxa"/>
        <w:right w:w="120" w:type="dxa"/>
      </w:tblCellMar>
    </w:tblPr>
  </w:style>
  <w:style w:type="paragraph" w:styleId="Subtitle">
    <w:name w:val="Subtitle"/>
    <w:basedOn w:val="Normal"/>
    <w:next w:val="Normal"/>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 w:type="table" w:customStyle="1" w:styleId="afffb">
    <w:basedOn w:val="TableNormal"/>
    <w:tblPr>
      <w:tblStyleRowBandSize w:val="1"/>
      <w:tblStyleColBandSize w:val="1"/>
      <w:tblCellMar>
        <w:left w:w="120" w:type="dxa"/>
        <w:right w:w="120" w:type="dxa"/>
      </w:tblCellMar>
    </w:tblPr>
  </w:style>
  <w:style w:type="table" w:customStyle="1" w:styleId="afffc">
    <w:basedOn w:val="TableNormal"/>
    <w:tblPr>
      <w:tblStyleRowBandSize w:val="1"/>
      <w:tblStyleColBandSize w:val="1"/>
      <w:tblCellMar>
        <w:left w:w="120" w:type="dxa"/>
        <w:right w:w="120" w:type="dxa"/>
      </w:tblCellMar>
    </w:tblPr>
  </w:style>
  <w:style w:type="table" w:customStyle="1" w:styleId="afffd">
    <w:basedOn w:val="TableNormal"/>
    <w:tblPr>
      <w:tblStyleRowBandSize w:val="1"/>
      <w:tblStyleColBandSize w:val="1"/>
      <w:tblCellMar>
        <w:left w:w="120" w:type="dxa"/>
        <w:right w:w="120" w:type="dxa"/>
      </w:tblCellMar>
    </w:tblPr>
  </w:style>
  <w:style w:type="table" w:customStyle="1" w:styleId="afffe">
    <w:basedOn w:val="TableNormal"/>
    <w:tblPr>
      <w:tblStyleRowBandSize w:val="1"/>
      <w:tblStyleColBandSize w:val="1"/>
      <w:tblCellMar>
        <w:left w:w="120" w:type="dxa"/>
        <w:right w:w="120" w:type="dxa"/>
      </w:tblCellMar>
    </w:tblPr>
  </w:style>
  <w:style w:type="table" w:customStyle="1" w:styleId="affff">
    <w:basedOn w:val="TableNormal"/>
    <w:tblPr>
      <w:tblStyleRowBandSize w:val="1"/>
      <w:tblStyleColBandSize w:val="1"/>
      <w:tblCellMar>
        <w:left w:w="120" w:type="dxa"/>
        <w:right w:w="120" w:type="dxa"/>
      </w:tblCellMar>
    </w:tblPr>
  </w:style>
  <w:style w:type="table" w:customStyle="1" w:styleId="affff0">
    <w:basedOn w:val="TableNormal"/>
    <w:tblPr>
      <w:tblStyleRowBandSize w:val="1"/>
      <w:tblStyleColBandSize w:val="1"/>
      <w:tblCellMar>
        <w:left w:w="120" w:type="dxa"/>
        <w:right w:w="120" w:type="dxa"/>
      </w:tblCellMar>
    </w:tblPr>
  </w:style>
  <w:style w:type="table" w:customStyle="1" w:styleId="affff1">
    <w:basedOn w:val="TableNormal"/>
    <w:tblPr>
      <w:tblStyleRowBandSize w:val="1"/>
      <w:tblStyleColBandSize w:val="1"/>
      <w:tblCellMar>
        <w:left w:w="120" w:type="dxa"/>
        <w:right w:w="120" w:type="dxa"/>
      </w:tblCellMar>
    </w:tblPr>
  </w:style>
  <w:style w:type="table" w:customStyle="1" w:styleId="affff2">
    <w:basedOn w:val="TableNormal"/>
    <w:tblPr>
      <w:tblStyleRowBandSize w:val="1"/>
      <w:tblStyleColBandSize w:val="1"/>
      <w:tblCellMar>
        <w:left w:w="120" w:type="dxa"/>
        <w:right w:w="120" w:type="dxa"/>
      </w:tblCellMar>
    </w:tblPr>
  </w:style>
  <w:style w:type="table" w:customStyle="1" w:styleId="affff3">
    <w:basedOn w:val="TableNormal"/>
    <w:tblPr>
      <w:tblStyleRowBandSize w:val="1"/>
      <w:tblStyleColBandSize w:val="1"/>
      <w:tblCellMar>
        <w:left w:w="120" w:type="dxa"/>
        <w:right w:w="120" w:type="dxa"/>
      </w:tblCellMar>
    </w:tblPr>
  </w:style>
  <w:style w:type="table" w:customStyle="1" w:styleId="affff4">
    <w:basedOn w:val="TableNormal"/>
    <w:tblPr>
      <w:tblStyleRowBandSize w:val="1"/>
      <w:tblStyleColBandSize w:val="1"/>
      <w:tblCellMar>
        <w:left w:w="120" w:type="dxa"/>
        <w:right w:w="120" w:type="dxa"/>
      </w:tblCellMar>
    </w:tblPr>
  </w:style>
  <w:style w:type="table" w:customStyle="1" w:styleId="affff5">
    <w:basedOn w:val="TableNormal"/>
    <w:tblPr>
      <w:tblStyleRowBandSize w:val="1"/>
      <w:tblStyleColBandSize w:val="1"/>
      <w:tblCellMar>
        <w:left w:w="120" w:type="dxa"/>
        <w:right w:w="120" w:type="dxa"/>
      </w:tblCellMar>
    </w:tblPr>
  </w:style>
  <w:style w:type="table" w:customStyle="1" w:styleId="affff6">
    <w:basedOn w:val="TableNormal"/>
    <w:tblPr>
      <w:tblStyleRowBandSize w:val="1"/>
      <w:tblStyleColBandSize w:val="1"/>
      <w:tblCellMar>
        <w:left w:w="120" w:type="dxa"/>
        <w:right w:w="12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556647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uA+L/Hep9kH+qv5V3zk2kjTC2OA==">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MKAjIzEh0KGwgHQhcKDkhlbHZldGljYSBOZXVlEgVBcmlhbBojCgIyNBIdChsIB0IXCg5IZWx2ZXRpY2EgTmV1ZRIFQXJpYWwaIwoCMjUSHQobCAdCFwoOSGVsdmV0aWNhIE5ldWUSBUFyaWFsGiMKAjI2Eh0KGwgHQhcKDkhlbHZldGljYSBOZXVlEgVBcmlhb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jCgIzMxIdChsIB0IXCg5IZWx2ZXRpY2EgTmV1ZRIFQXJpYWwaIwoCMzQSHQobCAdCFwoOSGVsdmV0aWNhIE5ldWUSBUFyaWFsGiMKAjM1Eh0KGwgHQhcKDkhlbHZldGljYSBOZXVlEgVBcmlhbBojCgIzNhIdChsIB0IXCg5IZWx2ZXRpY2EgTmV1ZRIFQXJpYWwyCGguZ2pkZ3hzMgloLjMwajB6bGwyCWguMWZvYjl0ZTgAciExaEU2eW9zRC1NNV9PdU1NXzl2WFdsQWZZQmVPSU1VQ2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1672</Words>
  <Characters>9537</Characters>
  <Application>Microsoft Office Word</Application>
  <DocSecurity>0</DocSecurity>
  <Lines>79</Lines>
  <Paragraphs>22</Paragraphs>
  <ScaleCrop>false</ScaleCrop>
  <Company/>
  <LinksUpToDate>false</LinksUpToDate>
  <CharactersWithSpaces>11187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PASCU RADU VASILE</dc:creator>
  <cp:lastModifiedBy>Raluca Sutu</cp:lastModifiedBy>
  <cp:revision>6</cp:revision>
  <dcterms:created xsi:type="dcterms:W3CDTF">2021-09-06T03:51:00Z</dcterms:created>
  <dcterms:modified xsi:type="dcterms:W3CDTF">2025-12-03T12:34:00Z</dcterms:modified>
</cp:coreProperties>
</file>